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34" w:rsidRDefault="00604934">
      <w:pPr>
        <w:pStyle w:val="Body"/>
        <w:rPr>
          <w:rFonts w:ascii="Times New Roman" w:hAnsi="Times New Roman" w:cs="Times New Roman"/>
        </w:rPr>
      </w:pPr>
    </w:p>
    <w:tbl>
      <w:tblPr>
        <w:tblpPr w:leftFromText="180" w:rightFromText="180" w:vertAnchor="page" w:horzAnchor="margin" w:tblpXSpec="center" w:tblpY="1116"/>
        <w:tblW w:w="8505" w:type="dxa"/>
        <w:tblLook w:val="0000" w:firstRow="0" w:lastRow="0" w:firstColumn="0" w:lastColumn="0" w:noHBand="0" w:noVBand="0"/>
      </w:tblPr>
      <w:tblGrid>
        <w:gridCol w:w="1700"/>
        <w:gridCol w:w="5297"/>
        <w:gridCol w:w="1508"/>
      </w:tblGrid>
      <w:tr w:rsidR="00253357" w:rsidRPr="00A7726C" w:rsidTr="0084632B">
        <w:trPr>
          <w:trHeight w:val="1236"/>
        </w:trPr>
        <w:tc>
          <w:tcPr>
            <w:tcW w:w="1700" w:type="dxa"/>
          </w:tcPr>
          <w:p w:rsidR="00253357" w:rsidRPr="00253357" w:rsidRDefault="00253357" w:rsidP="0084632B">
            <w:pPr>
              <w:rPr>
                <w:sz w:val="18"/>
                <w:szCs w:val="18"/>
              </w:rPr>
            </w:pPr>
            <w:r w:rsidRPr="00253357">
              <w:rPr>
                <w:noProof/>
                <w:sz w:val="18"/>
                <w:szCs w:val="18"/>
                <w:lang w:val="tr-TR" w:eastAsia="tr-TR"/>
              </w:rPr>
              <w:drawing>
                <wp:inline distT="0" distB="0" distL="0" distR="0" wp14:anchorId="01963BD5" wp14:editId="7B81FD24">
                  <wp:extent cx="860243" cy="822960"/>
                  <wp:effectExtent l="0" t="0" r="0" b="0"/>
                  <wp:docPr id="2" name="Picture 2" descr="C:\Users\Erdem\Desktop\C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em\Desktop\CU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243" cy="822960"/>
                          </a:xfrm>
                          <a:prstGeom prst="rect">
                            <a:avLst/>
                          </a:prstGeom>
                          <a:noFill/>
                          <a:ln>
                            <a:noFill/>
                          </a:ln>
                        </pic:spPr>
                      </pic:pic>
                    </a:graphicData>
                  </a:graphic>
                </wp:inline>
              </w:drawing>
            </w:r>
          </w:p>
        </w:tc>
        <w:tc>
          <w:tcPr>
            <w:tcW w:w="5299" w:type="dxa"/>
          </w:tcPr>
          <w:p w:rsidR="00253357" w:rsidRPr="00253357" w:rsidRDefault="00253357" w:rsidP="00253357">
            <w:pPr>
              <w:pStyle w:val="Body"/>
              <w:spacing w:after="0" w:line="240" w:lineRule="auto"/>
              <w:jc w:val="center"/>
              <w:rPr>
                <w:rFonts w:ascii="Times New Roman" w:hAnsi="Times New Roman" w:cs="Times New Roman"/>
                <w:sz w:val="36"/>
                <w:szCs w:val="36"/>
              </w:rPr>
            </w:pPr>
            <w:r w:rsidRPr="00253357">
              <w:rPr>
                <w:rFonts w:ascii="Times New Roman" w:hAnsi="Times New Roman" w:cs="Times New Roman"/>
                <w:sz w:val="36"/>
                <w:szCs w:val="36"/>
              </w:rPr>
              <w:t>ÇANKAYA UNIVERSITY</w:t>
            </w:r>
          </w:p>
          <w:p w:rsidR="00253357" w:rsidRPr="00253357" w:rsidRDefault="00253357" w:rsidP="00253357">
            <w:pPr>
              <w:pStyle w:val="Body"/>
              <w:spacing w:after="0" w:line="240" w:lineRule="auto"/>
              <w:jc w:val="center"/>
              <w:rPr>
                <w:rFonts w:ascii="Times New Roman" w:hAnsi="Times New Roman" w:cs="Times New Roman"/>
                <w:sz w:val="36"/>
                <w:szCs w:val="36"/>
              </w:rPr>
            </w:pPr>
            <w:r w:rsidRPr="00253357">
              <w:rPr>
                <w:rFonts w:ascii="Times New Roman" w:hAnsi="Times New Roman" w:cs="Times New Roman"/>
                <w:sz w:val="36"/>
                <w:szCs w:val="36"/>
              </w:rPr>
              <w:t>FACULTY OF ENGINEERING</w:t>
            </w:r>
          </w:p>
          <w:p w:rsidR="00253357" w:rsidRPr="00253357" w:rsidRDefault="00253357" w:rsidP="00253357">
            <w:pPr>
              <w:jc w:val="center"/>
              <w:rPr>
                <w:b/>
              </w:rPr>
            </w:pPr>
            <w:r w:rsidRPr="00253357">
              <w:rPr>
                <w:sz w:val="36"/>
                <w:szCs w:val="36"/>
              </w:rPr>
              <w:t>MECHANICAL ENGINEERING DEPARTMENT</w:t>
            </w:r>
          </w:p>
        </w:tc>
        <w:tc>
          <w:tcPr>
            <w:tcW w:w="1506" w:type="dxa"/>
          </w:tcPr>
          <w:p w:rsidR="00253357" w:rsidRPr="00A7726C" w:rsidRDefault="00253357" w:rsidP="0084632B">
            <w:pPr>
              <w:jc w:val="center"/>
              <w:rPr>
                <w:b/>
                <w:i/>
              </w:rPr>
            </w:pPr>
            <w:r w:rsidRPr="00A7726C">
              <w:rPr>
                <w:b/>
                <w:i/>
                <w:noProof/>
                <w:lang w:val="tr-TR" w:eastAsia="tr-TR"/>
              </w:rPr>
              <w:drawing>
                <wp:inline distT="0" distB="0" distL="0" distR="0" wp14:anchorId="57DA54F5" wp14:editId="6DFA2660">
                  <wp:extent cx="821005" cy="822960"/>
                  <wp:effectExtent l="0" t="0" r="0" b="0"/>
                  <wp:docPr id="15" name="Picture 12" descr="Description: http://www.me.cankaya.edu.tr/M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e.cankaya.edu.tr/ME%20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05" cy="822960"/>
                          </a:xfrm>
                          <a:prstGeom prst="rect">
                            <a:avLst/>
                          </a:prstGeom>
                          <a:noFill/>
                          <a:ln>
                            <a:noFill/>
                          </a:ln>
                        </pic:spPr>
                      </pic:pic>
                    </a:graphicData>
                  </a:graphic>
                </wp:inline>
              </w:drawing>
            </w:r>
          </w:p>
        </w:tc>
      </w:tr>
    </w:tbl>
    <w:p w:rsidR="00253357" w:rsidRPr="00DC2AA1" w:rsidRDefault="00253357">
      <w:pPr>
        <w:pStyle w:val="Body"/>
        <w:rPr>
          <w:rFonts w:ascii="Times New Roman" w:hAnsi="Times New Roman" w:cs="Times New Roman"/>
        </w:rPr>
      </w:pPr>
    </w:p>
    <w:p w:rsidR="00604934" w:rsidRPr="00DC2AA1" w:rsidRDefault="00604934">
      <w:pPr>
        <w:pStyle w:val="Body"/>
        <w:jc w:val="center"/>
        <w:rPr>
          <w:rFonts w:ascii="Times New Roman" w:hAnsi="Times New Roman" w:cs="Times New Roman"/>
          <w:sz w:val="36"/>
          <w:szCs w:val="36"/>
        </w:rPr>
      </w:pPr>
    </w:p>
    <w:p w:rsidR="00604934" w:rsidRPr="00DC2AA1" w:rsidRDefault="00604934">
      <w:pPr>
        <w:pStyle w:val="Body"/>
        <w:jc w:val="center"/>
        <w:rPr>
          <w:rFonts w:ascii="Times New Roman" w:hAnsi="Times New Roman" w:cs="Times New Roman"/>
          <w:sz w:val="36"/>
          <w:szCs w:val="36"/>
        </w:rPr>
      </w:pPr>
    </w:p>
    <w:p w:rsidR="00604934" w:rsidRPr="00DC2AA1" w:rsidRDefault="00604934">
      <w:pPr>
        <w:pStyle w:val="Body"/>
        <w:jc w:val="center"/>
        <w:rPr>
          <w:rFonts w:ascii="Times New Roman" w:hAnsi="Times New Roman" w:cs="Times New Roman"/>
          <w:sz w:val="36"/>
          <w:szCs w:val="36"/>
        </w:rPr>
      </w:pPr>
    </w:p>
    <w:p w:rsidR="00604934" w:rsidRPr="00DC2AA1" w:rsidRDefault="00604934">
      <w:pPr>
        <w:pStyle w:val="Body"/>
        <w:jc w:val="center"/>
        <w:rPr>
          <w:rFonts w:ascii="Times New Roman" w:hAnsi="Times New Roman" w:cs="Times New Roman"/>
          <w:sz w:val="36"/>
          <w:szCs w:val="36"/>
        </w:rPr>
      </w:pPr>
    </w:p>
    <w:p w:rsidR="00604934" w:rsidRPr="00DC2AA1" w:rsidRDefault="004F21C3">
      <w:pPr>
        <w:pStyle w:val="Body"/>
        <w:jc w:val="center"/>
        <w:rPr>
          <w:rFonts w:ascii="Times New Roman" w:eastAsia="Times New Roman Bold" w:hAnsi="Times New Roman" w:cs="Times New Roman"/>
          <w:sz w:val="36"/>
          <w:szCs w:val="36"/>
        </w:rPr>
      </w:pPr>
      <w:r w:rsidRPr="00DC2AA1">
        <w:rPr>
          <w:rFonts w:ascii="Times New Roman" w:hAnsi="Times New Roman" w:cs="Times New Roman"/>
          <w:sz w:val="36"/>
          <w:szCs w:val="36"/>
        </w:rPr>
        <w:t xml:space="preserve">SUMMER </w:t>
      </w:r>
      <w:r w:rsidR="00DC2AA1">
        <w:rPr>
          <w:rFonts w:ascii="Times New Roman" w:hAnsi="Times New Roman" w:cs="Times New Roman"/>
          <w:sz w:val="36"/>
          <w:szCs w:val="36"/>
        </w:rPr>
        <w:t>PRACTICE</w:t>
      </w:r>
      <w:r w:rsidRPr="00DC2AA1">
        <w:rPr>
          <w:rFonts w:ascii="Times New Roman" w:hAnsi="Times New Roman" w:cs="Times New Roman"/>
          <w:sz w:val="36"/>
          <w:szCs w:val="36"/>
        </w:rPr>
        <w:t xml:space="preserve"> </w:t>
      </w:r>
    </w:p>
    <w:p w:rsidR="00604934" w:rsidRPr="00DC2AA1" w:rsidRDefault="004F21C3">
      <w:pPr>
        <w:pStyle w:val="Body"/>
        <w:jc w:val="center"/>
        <w:rPr>
          <w:rFonts w:ascii="Times New Roman" w:eastAsia="Times New Roman Bold" w:hAnsi="Times New Roman" w:cs="Times New Roman"/>
          <w:sz w:val="36"/>
          <w:szCs w:val="36"/>
        </w:rPr>
      </w:pPr>
      <w:r w:rsidRPr="00DC2AA1">
        <w:rPr>
          <w:rFonts w:ascii="Times New Roman" w:hAnsi="Times New Roman" w:cs="Times New Roman"/>
          <w:sz w:val="36"/>
          <w:szCs w:val="36"/>
        </w:rPr>
        <w:t>BOOKLET</w:t>
      </w:r>
    </w:p>
    <w:p w:rsidR="00604934" w:rsidRPr="00DC2AA1" w:rsidRDefault="00604934">
      <w:pPr>
        <w:pStyle w:val="Default"/>
        <w:jc w:val="center"/>
        <w:rPr>
          <w:sz w:val="23"/>
          <w:szCs w:val="23"/>
        </w:rPr>
      </w:pPr>
    </w:p>
    <w:p w:rsidR="00604934" w:rsidRPr="00DC2AA1" w:rsidRDefault="00604934">
      <w:pPr>
        <w:pStyle w:val="Default"/>
        <w:jc w:val="center"/>
        <w:rPr>
          <w:sz w:val="23"/>
          <w:szCs w:val="23"/>
        </w:rPr>
      </w:pPr>
    </w:p>
    <w:p w:rsidR="00604934" w:rsidRPr="00DC2AA1" w:rsidRDefault="00604934">
      <w:pPr>
        <w:pStyle w:val="Default"/>
        <w:jc w:val="center"/>
        <w:rPr>
          <w:sz w:val="23"/>
          <w:szCs w:val="23"/>
        </w:rPr>
      </w:pPr>
    </w:p>
    <w:p w:rsidR="00604934" w:rsidRPr="00DC2AA1" w:rsidRDefault="00604934">
      <w:pPr>
        <w:pStyle w:val="Default"/>
        <w:rPr>
          <w:sz w:val="23"/>
          <w:szCs w:val="23"/>
        </w:rPr>
      </w:pPr>
    </w:p>
    <w:p w:rsidR="00604934" w:rsidRPr="00DC2AA1" w:rsidRDefault="00604934">
      <w:pPr>
        <w:pStyle w:val="Default"/>
        <w:jc w:val="center"/>
        <w:rPr>
          <w:sz w:val="23"/>
          <w:szCs w:val="23"/>
        </w:rPr>
      </w:pPr>
    </w:p>
    <w:p w:rsidR="00604934" w:rsidRPr="00DC2AA1" w:rsidRDefault="00604934">
      <w:pPr>
        <w:pStyle w:val="Default"/>
        <w:jc w:val="center"/>
        <w:rPr>
          <w:sz w:val="23"/>
          <w:szCs w:val="23"/>
        </w:rPr>
      </w:pPr>
    </w:p>
    <w:p w:rsidR="00604934" w:rsidRPr="00DC2AA1" w:rsidRDefault="00604934">
      <w:pPr>
        <w:pStyle w:val="Default"/>
        <w:jc w:val="center"/>
        <w:rPr>
          <w:sz w:val="23"/>
          <w:szCs w:val="23"/>
        </w:rPr>
      </w:pPr>
    </w:p>
    <w:p w:rsidR="00604934" w:rsidRPr="00DC2AA1" w:rsidRDefault="004F21C3">
      <w:pPr>
        <w:pStyle w:val="Body"/>
        <w:spacing w:after="0"/>
        <w:jc w:val="center"/>
        <w:rPr>
          <w:rFonts w:ascii="Times New Roman" w:hAnsi="Times New Roman" w:cs="Times New Roman"/>
        </w:rPr>
      </w:pPr>
      <w:r w:rsidRPr="00DC2AA1">
        <w:rPr>
          <w:rFonts w:ascii="Times New Roman" w:hAnsi="Times New Roman" w:cs="Times New Roman"/>
        </w:rPr>
        <w:t>Phone: +90–312–2331300</w:t>
      </w:r>
    </w:p>
    <w:p w:rsidR="00604934" w:rsidRPr="00DC2AA1" w:rsidRDefault="004F21C3">
      <w:pPr>
        <w:pStyle w:val="Body"/>
        <w:spacing w:after="0"/>
        <w:jc w:val="center"/>
        <w:rPr>
          <w:rFonts w:ascii="Times New Roman" w:hAnsi="Times New Roman" w:cs="Times New Roman"/>
        </w:rPr>
      </w:pPr>
      <w:r w:rsidRPr="00DC2AA1">
        <w:rPr>
          <w:rFonts w:ascii="Times New Roman" w:hAnsi="Times New Roman" w:cs="Times New Roman"/>
        </w:rPr>
        <w:t>Fax: 90–312–2331029</w:t>
      </w:r>
    </w:p>
    <w:p w:rsidR="00604934" w:rsidRPr="00DC2AA1" w:rsidRDefault="004F21C3">
      <w:pPr>
        <w:pStyle w:val="Body"/>
        <w:spacing w:after="0"/>
        <w:jc w:val="center"/>
        <w:rPr>
          <w:rFonts w:ascii="Times New Roman" w:hAnsi="Times New Roman" w:cs="Times New Roman"/>
        </w:rPr>
      </w:pPr>
      <w:r w:rsidRPr="00DC2AA1">
        <w:rPr>
          <w:rFonts w:ascii="Times New Roman" w:hAnsi="Times New Roman" w:cs="Times New Roman"/>
        </w:rPr>
        <w:t xml:space="preserve">E-Mail: </w:t>
      </w:r>
      <w:r w:rsidRPr="00DC2AA1">
        <w:rPr>
          <w:rFonts w:ascii="Times New Roman" w:hAnsi="Times New Roman" w:cs="Times New Roman"/>
          <w:color w:val="000000" w:themeColor="text1"/>
          <w:u w:color="FF0000"/>
        </w:rPr>
        <w:t>stajme</w:t>
      </w:r>
      <w:r w:rsidRPr="00DC2AA1">
        <w:rPr>
          <w:rFonts w:ascii="Times New Roman" w:hAnsi="Times New Roman" w:cs="Times New Roman"/>
        </w:rPr>
        <w:t>@cankaya.edu.tr</w:t>
      </w:r>
    </w:p>
    <w:p w:rsidR="00604934" w:rsidRPr="00DC2AA1" w:rsidRDefault="00F42A35">
      <w:pPr>
        <w:pStyle w:val="Body"/>
        <w:spacing w:after="0"/>
        <w:jc w:val="center"/>
        <w:rPr>
          <w:rFonts w:ascii="Times New Roman" w:hAnsi="Times New Roman" w:cs="Times New Roman"/>
        </w:rPr>
      </w:pPr>
      <w:proofErr w:type="spellStart"/>
      <w:r>
        <w:rPr>
          <w:rFonts w:ascii="Times New Roman" w:hAnsi="Times New Roman" w:cs="Times New Roman"/>
        </w:rPr>
        <w:t>Yukarıyurtçu</w:t>
      </w:r>
      <w:proofErr w:type="spellEnd"/>
      <w:r>
        <w:rPr>
          <w:rFonts w:ascii="Times New Roman" w:hAnsi="Times New Roman" w:cs="Times New Roman"/>
        </w:rPr>
        <w:t xml:space="preserve"> </w:t>
      </w:r>
      <w:proofErr w:type="spellStart"/>
      <w:r>
        <w:rPr>
          <w:rFonts w:ascii="Times New Roman" w:hAnsi="Times New Roman" w:cs="Times New Roman"/>
        </w:rPr>
        <w:t>mahallesi</w:t>
      </w:r>
      <w:proofErr w:type="spellEnd"/>
      <w:r>
        <w:rPr>
          <w:rFonts w:ascii="Times New Roman" w:hAnsi="Times New Roman" w:cs="Times New Roman"/>
        </w:rPr>
        <w:t xml:space="preserve"> </w:t>
      </w:r>
      <w:proofErr w:type="spellStart"/>
      <w:r>
        <w:rPr>
          <w:rFonts w:ascii="Times New Roman" w:hAnsi="Times New Roman" w:cs="Times New Roman"/>
        </w:rPr>
        <w:t>Mimar</w:t>
      </w:r>
      <w:proofErr w:type="spellEnd"/>
      <w:r>
        <w:rPr>
          <w:rFonts w:ascii="Times New Roman" w:hAnsi="Times New Roman" w:cs="Times New Roman"/>
        </w:rPr>
        <w:t xml:space="preserve"> Sinan Cad. No:4</w:t>
      </w:r>
      <w:r w:rsidR="004F21C3" w:rsidRPr="00DC2AA1">
        <w:rPr>
          <w:rFonts w:ascii="Times New Roman" w:hAnsi="Times New Roman" w:cs="Times New Roman"/>
        </w:rPr>
        <w:t xml:space="preserve">., </w:t>
      </w:r>
      <w:proofErr w:type="spellStart"/>
      <w:r>
        <w:rPr>
          <w:rFonts w:ascii="Times New Roman" w:hAnsi="Times New Roman" w:cs="Times New Roman"/>
        </w:rPr>
        <w:t>Etimesgut</w:t>
      </w:r>
      <w:proofErr w:type="spellEnd"/>
      <w:r w:rsidR="004F21C3" w:rsidRPr="00DC2AA1">
        <w:rPr>
          <w:rFonts w:ascii="Times New Roman" w:hAnsi="Times New Roman" w:cs="Times New Roman"/>
        </w:rPr>
        <w:t xml:space="preserve">, </w:t>
      </w:r>
      <w:r>
        <w:rPr>
          <w:rFonts w:ascii="Times New Roman" w:hAnsi="Times New Roman" w:cs="Times New Roman"/>
        </w:rPr>
        <w:t>06790</w:t>
      </w:r>
      <w:r w:rsidR="004F21C3" w:rsidRPr="00DC2AA1">
        <w:rPr>
          <w:rFonts w:ascii="Times New Roman" w:hAnsi="Times New Roman" w:cs="Times New Roman"/>
        </w:rPr>
        <w:t>, Ankara, TÜRKİYE</w:t>
      </w:r>
    </w:p>
    <w:p w:rsidR="00604934" w:rsidRPr="00DC2AA1" w:rsidRDefault="00604934">
      <w:pPr>
        <w:pStyle w:val="Default"/>
        <w:jc w:val="center"/>
        <w:sectPr w:rsidR="00604934" w:rsidRPr="00DC2AA1">
          <w:footerReference w:type="default" r:id="rId9"/>
          <w:pgSz w:w="11900" w:h="16840"/>
          <w:pgMar w:top="1418" w:right="1418" w:bottom="1418" w:left="1701" w:header="284" w:footer="0" w:gutter="0"/>
          <w:cols w:space="720"/>
        </w:sectPr>
      </w:pPr>
    </w:p>
    <w:p w:rsidR="00604934" w:rsidRPr="00DC2AA1" w:rsidRDefault="004F21C3">
      <w:pPr>
        <w:pStyle w:val="TOC1"/>
        <w:rPr>
          <w:rFonts w:ascii="Times New Roman" w:hAnsi="Times New Roman" w:cs="Times New Roman"/>
        </w:rPr>
      </w:pPr>
      <w:r w:rsidRPr="00DC2AA1">
        <w:rPr>
          <w:rFonts w:ascii="Times New Roman" w:hAnsi="Times New Roman" w:cs="Times New Roman"/>
        </w:rPr>
        <w:lastRenderedPageBreak/>
        <w:t>TABLE OF CONTENTS</w:t>
      </w:r>
    </w:p>
    <w:p w:rsidR="00604934" w:rsidRPr="00DC2AA1" w:rsidRDefault="00604934">
      <w:pPr>
        <w:pStyle w:val="TOC1"/>
        <w:rPr>
          <w:rFonts w:ascii="Times New Roman" w:hAnsi="Times New Roman" w:cs="Times New Roman"/>
        </w:rPr>
      </w:pPr>
    </w:p>
    <w:p w:rsidR="00604934" w:rsidRPr="00DC2AA1" w:rsidRDefault="004F21C3">
      <w:pPr>
        <w:pStyle w:val="Default"/>
        <w:jc w:val="center"/>
      </w:pPr>
      <w:r w:rsidRPr="00DC2AA1">
        <w:fldChar w:fldCharType="begin"/>
      </w:r>
      <w:r w:rsidRPr="00DC2AA1">
        <w:instrText xml:space="preserve"> TOC \o 2-3 \t "Heading, 4"</w:instrText>
      </w:r>
      <w:r w:rsidRPr="00DC2AA1">
        <w:fldChar w:fldCharType="separate"/>
      </w:r>
    </w:p>
    <w:p w:rsidR="00604934" w:rsidRDefault="004F21C3">
      <w:pPr>
        <w:pStyle w:val="TOC4"/>
        <w:rPr>
          <w:rFonts w:ascii="Times New Roman" w:hAnsi="Times New Roman" w:cs="Times New Roman"/>
        </w:rPr>
      </w:pPr>
      <w:r w:rsidRPr="00DC2AA1">
        <w:rPr>
          <w:rFonts w:ascii="Times New Roman" w:eastAsia="Arial Unicode MS" w:hAnsi="Times New Roman" w:cs="Times New Roman"/>
        </w:rPr>
        <w:t>INTRODUCTION</w:t>
      </w:r>
      <w:r w:rsidRPr="00DC2AA1">
        <w:rPr>
          <w:rFonts w:ascii="Times New Roman" w:eastAsia="Arial Unicode MS" w:hAnsi="Times New Roman" w:cs="Times New Roman"/>
        </w:rPr>
        <w:tab/>
      </w:r>
      <w:r w:rsidR="00900DC2">
        <w:rPr>
          <w:rFonts w:ascii="Times New Roman" w:hAnsi="Times New Roman" w:cs="Times New Roman"/>
        </w:rPr>
        <w:t>3</w:t>
      </w:r>
    </w:p>
    <w:p w:rsidR="00604934" w:rsidRPr="00DC2AA1" w:rsidRDefault="004F21C3">
      <w:pPr>
        <w:pStyle w:val="TOC4"/>
        <w:rPr>
          <w:rFonts w:ascii="Times New Roman" w:hAnsi="Times New Roman" w:cs="Times New Roman"/>
        </w:rPr>
      </w:pPr>
      <w:r w:rsidRPr="00DC2AA1">
        <w:rPr>
          <w:rFonts w:ascii="Times New Roman" w:eastAsia="Arial Unicode MS" w:hAnsi="Times New Roman" w:cs="Times New Roman"/>
        </w:rPr>
        <w:t xml:space="preserve">SUMMER </w:t>
      </w:r>
      <w:r w:rsidR="00DC2AA1">
        <w:rPr>
          <w:rFonts w:ascii="Times New Roman" w:eastAsia="Arial Unicode MS" w:hAnsi="Times New Roman" w:cs="Times New Roman"/>
        </w:rPr>
        <w:t>PRACTICE</w:t>
      </w:r>
      <w:r w:rsidRPr="00DC2AA1">
        <w:rPr>
          <w:rFonts w:ascii="Times New Roman" w:eastAsia="Arial Unicode MS" w:hAnsi="Times New Roman" w:cs="Times New Roman"/>
        </w:rPr>
        <w:t xml:space="preserve"> GUIDELINES</w:t>
      </w:r>
      <w:r w:rsidRPr="00DC2AA1">
        <w:rPr>
          <w:rFonts w:ascii="Times New Roman" w:eastAsia="Arial Unicode MS" w:hAnsi="Times New Roman" w:cs="Times New Roman"/>
        </w:rPr>
        <w:tab/>
      </w:r>
      <w:r w:rsidR="00900DC2">
        <w:rPr>
          <w:rFonts w:ascii="Times New Roman" w:hAnsi="Times New Roman" w:cs="Times New Roman"/>
        </w:rPr>
        <w:t>4</w:t>
      </w:r>
    </w:p>
    <w:p w:rsidR="00604934" w:rsidRPr="00DC2AA1" w:rsidRDefault="004F21C3">
      <w:pPr>
        <w:pStyle w:val="TOC2"/>
      </w:pPr>
      <w:r w:rsidRPr="00DC2AA1">
        <w:rPr>
          <w:rFonts w:eastAsia="Arial Unicode MS"/>
        </w:rPr>
        <w:t>ME 200 – Summer Practice I</w:t>
      </w:r>
      <w:r w:rsidRPr="00DC2AA1">
        <w:rPr>
          <w:rFonts w:eastAsia="Arial Unicode MS"/>
        </w:rPr>
        <w:tab/>
      </w:r>
      <w:r w:rsidR="00900DC2">
        <w:t>4</w:t>
      </w:r>
    </w:p>
    <w:p w:rsidR="00604934" w:rsidRPr="00DC2AA1" w:rsidRDefault="004F21C3">
      <w:pPr>
        <w:pStyle w:val="TOC2"/>
      </w:pPr>
      <w:r w:rsidRPr="00DC2AA1">
        <w:rPr>
          <w:rFonts w:eastAsia="Arial Unicode MS"/>
        </w:rPr>
        <w:t>ME 300 – Summer Practice II</w:t>
      </w:r>
      <w:r w:rsidRPr="00DC2AA1">
        <w:rPr>
          <w:rFonts w:eastAsia="Arial Unicode MS"/>
        </w:rPr>
        <w:tab/>
      </w:r>
      <w:r w:rsidR="00900DC2">
        <w:t>4</w:t>
      </w:r>
    </w:p>
    <w:p w:rsidR="00604934" w:rsidRPr="00DC2AA1" w:rsidRDefault="004F21C3">
      <w:pPr>
        <w:pStyle w:val="TOC2"/>
      </w:pPr>
      <w:r w:rsidRPr="00DC2AA1">
        <w:rPr>
          <w:rFonts w:eastAsia="Arial Unicode MS"/>
        </w:rPr>
        <w:t>Company Selection</w:t>
      </w:r>
      <w:r w:rsidRPr="00DC2AA1">
        <w:rPr>
          <w:rFonts w:eastAsia="Arial Unicode MS"/>
        </w:rPr>
        <w:tab/>
      </w:r>
      <w:r w:rsidR="00900DC2">
        <w:t>5</w:t>
      </w:r>
    </w:p>
    <w:p w:rsidR="00604934" w:rsidRPr="00DC2AA1" w:rsidRDefault="004F21C3">
      <w:pPr>
        <w:pStyle w:val="TOC2"/>
      </w:pPr>
      <w:r w:rsidRPr="00DC2AA1">
        <w:rPr>
          <w:rFonts w:eastAsia="Arial Unicode MS"/>
        </w:rPr>
        <w:t>Application for Summer Practices</w:t>
      </w:r>
      <w:r w:rsidRPr="00DC2AA1">
        <w:rPr>
          <w:rFonts w:eastAsia="Arial Unicode MS"/>
        </w:rPr>
        <w:tab/>
      </w:r>
      <w:r w:rsidR="00900DC2">
        <w:t>5</w:t>
      </w:r>
    </w:p>
    <w:p w:rsidR="00604934" w:rsidRPr="00DC2AA1" w:rsidRDefault="004F21C3">
      <w:pPr>
        <w:pStyle w:val="TOC2"/>
      </w:pPr>
      <w:r w:rsidRPr="00DC2AA1">
        <w:rPr>
          <w:rFonts w:eastAsia="Arial Unicode MS"/>
        </w:rPr>
        <w:t>Summer Practice Period</w:t>
      </w:r>
      <w:r w:rsidRPr="00DC2AA1">
        <w:rPr>
          <w:rFonts w:eastAsia="Arial Unicode MS"/>
        </w:rPr>
        <w:tab/>
      </w:r>
      <w:r w:rsidR="00900DC2">
        <w:t>6</w:t>
      </w:r>
    </w:p>
    <w:p w:rsidR="00604934" w:rsidRPr="00DC2AA1" w:rsidRDefault="004F21C3">
      <w:pPr>
        <w:pStyle w:val="TOC2"/>
      </w:pPr>
      <w:r w:rsidRPr="00DC2AA1">
        <w:rPr>
          <w:rFonts w:eastAsia="Arial Unicode MS"/>
        </w:rPr>
        <w:t>Summer Practice Report</w:t>
      </w:r>
      <w:r w:rsidRPr="00DC2AA1">
        <w:rPr>
          <w:rFonts w:eastAsia="Arial Unicode MS"/>
        </w:rPr>
        <w:tab/>
      </w:r>
      <w:r w:rsidR="00900DC2">
        <w:t>7</w:t>
      </w:r>
    </w:p>
    <w:p w:rsidR="00604934" w:rsidRPr="00DC2AA1" w:rsidRDefault="00900DC2">
      <w:pPr>
        <w:pStyle w:val="TOC3"/>
      </w:pPr>
      <w:r>
        <w:rPr>
          <w:rFonts w:eastAsia="Arial Unicode MS"/>
        </w:rPr>
        <w:t xml:space="preserve">      </w:t>
      </w:r>
      <w:r w:rsidR="004F21C3" w:rsidRPr="00DC2AA1">
        <w:rPr>
          <w:rFonts w:eastAsia="Arial Unicode MS"/>
        </w:rPr>
        <w:t>Report Style</w:t>
      </w:r>
      <w:r w:rsidR="004F21C3" w:rsidRPr="00DC2AA1">
        <w:rPr>
          <w:rFonts w:eastAsia="Arial Unicode MS"/>
        </w:rPr>
        <w:tab/>
      </w:r>
      <w:r>
        <w:t>7</w:t>
      </w:r>
    </w:p>
    <w:p w:rsidR="00604934" w:rsidRPr="00DC2AA1" w:rsidRDefault="00900DC2">
      <w:pPr>
        <w:pStyle w:val="TOC3"/>
      </w:pPr>
      <w:r>
        <w:rPr>
          <w:rFonts w:eastAsia="Arial Unicode MS"/>
        </w:rPr>
        <w:t xml:space="preserve">      </w:t>
      </w:r>
      <w:r w:rsidR="004F21C3" w:rsidRPr="00DC2AA1">
        <w:rPr>
          <w:rFonts w:eastAsia="Arial Unicode MS"/>
        </w:rPr>
        <w:t>Referencing and Plagiarism</w:t>
      </w:r>
      <w:r w:rsidR="004F21C3" w:rsidRPr="00DC2AA1">
        <w:rPr>
          <w:rFonts w:eastAsia="Arial Unicode MS"/>
        </w:rPr>
        <w:tab/>
      </w:r>
      <w:r>
        <w:t>8</w:t>
      </w:r>
    </w:p>
    <w:p w:rsidR="00604934" w:rsidRPr="00DC2AA1" w:rsidRDefault="00900DC2">
      <w:pPr>
        <w:pStyle w:val="TOC3"/>
      </w:pPr>
      <w:r>
        <w:rPr>
          <w:rFonts w:eastAsia="Arial Unicode MS"/>
        </w:rPr>
        <w:t xml:space="preserve">       </w:t>
      </w:r>
      <w:r w:rsidR="004F21C3" w:rsidRPr="00DC2AA1">
        <w:rPr>
          <w:rFonts w:eastAsia="Arial Unicode MS"/>
        </w:rPr>
        <w:t>Content of the Reports</w:t>
      </w:r>
      <w:r w:rsidR="004F21C3" w:rsidRPr="00DC2AA1">
        <w:rPr>
          <w:rFonts w:eastAsia="Arial Unicode MS"/>
        </w:rPr>
        <w:tab/>
      </w:r>
      <w:r>
        <w:t>9</w:t>
      </w:r>
    </w:p>
    <w:p w:rsidR="00604934" w:rsidRPr="00DC2AA1" w:rsidRDefault="00900DC2">
      <w:pPr>
        <w:pStyle w:val="TOC3"/>
      </w:pPr>
      <w:r>
        <w:rPr>
          <w:rFonts w:eastAsia="Arial Unicode MS"/>
        </w:rPr>
        <w:t xml:space="preserve">       </w:t>
      </w:r>
      <w:r w:rsidR="004F21C3" w:rsidRPr="00DC2AA1">
        <w:rPr>
          <w:rFonts w:eastAsia="Arial Unicode MS"/>
        </w:rPr>
        <w:t>Submission and Evaluation of the Reports</w:t>
      </w:r>
      <w:r w:rsidR="004F21C3" w:rsidRPr="00DC2AA1">
        <w:rPr>
          <w:rFonts w:eastAsia="Arial Unicode MS"/>
        </w:rPr>
        <w:tab/>
      </w:r>
      <w:r>
        <w:t>10</w:t>
      </w:r>
    </w:p>
    <w:p w:rsidR="00604934" w:rsidRPr="00DC2AA1" w:rsidRDefault="00206B3D">
      <w:pPr>
        <w:pStyle w:val="TOC4"/>
        <w:rPr>
          <w:rFonts w:ascii="Times New Roman" w:hAnsi="Times New Roman" w:cs="Times New Roman"/>
        </w:rPr>
      </w:pPr>
      <w:r>
        <w:rPr>
          <w:rFonts w:ascii="Times New Roman" w:eastAsia="Arial Unicode MS" w:hAnsi="Times New Roman" w:cs="Times New Roman"/>
        </w:rPr>
        <w:t>ANALYSIS SECTION</w:t>
      </w:r>
      <w:r w:rsidR="004F21C3" w:rsidRPr="00DC2AA1">
        <w:rPr>
          <w:rFonts w:ascii="Times New Roman" w:eastAsia="Arial Unicode MS" w:hAnsi="Times New Roman" w:cs="Times New Roman"/>
        </w:rPr>
        <w:t xml:space="preserve"> OF SUMMER PRACTICE REPORTS</w:t>
      </w:r>
      <w:r w:rsidR="004F21C3" w:rsidRPr="00DC2AA1">
        <w:rPr>
          <w:rFonts w:ascii="Times New Roman" w:eastAsia="Arial Unicode MS" w:hAnsi="Times New Roman" w:cs="Times New Roman"/>
        </w:rPr>
        <w:tab/>
      </w:r>
      <w:r w:rsidR="004F21C3" w:rsidRPr="00DC2AA1">
        <w:rPr>
          <w:rFonts w:ascii="Times New Roman" w:hAnsi="Times New Roman" w:cs="Times New Roman"/>
        </w:rPr>
        <w:fldChar w:fldCharType="begin"/>
      </w:r>
      <w:r w:rsidR="004F21C3" w:rsidRPr="00DC2AA1">
        <w:rPr>
          <w:rFonts w:ascii="Times New Roman" w:hAnsi="Times New Roman" w:cs="Times New Roman"/>
        </w:rPr>
        <w:instrText xml:space="preserve"> PAGEREF _Toc12 \h </w:instrText>
      </w:r>
      <w:r w:rsidR="004F21C3" w:rsidRPr="00DC2AA1">
        <w:rPr>
          <w:rFonts w:ascii="Times New Roman" w:hAnsi="Times New Roman" w:cs="Times New Roman"/>
        </w:rPr>
      </w:r>
      <w:r w:rsidR="004F21C3" w:rsidRPr="00DC2AA1">
        <w:rPr>
          <w:rFonts w:ascii="Times New Roman" w:hAnsi="Times New Roman" w:cs="Times New Roman"/>
        </w:rPr>
        <w:fldChar w:fldCharType="separate"/>
      </w:r>
      <w:r w:rsidR="008C24F3" w:rsidRPr="00DC2AA1">
        <w:rPr>
          <w:rFonts w:ascii="Times New Roman" w:hAnsi="Times New Roman" w:cs="Times New Roman"/>
          <w:noProof/>
        </w:rPr>
        <w:t>1</w:t>
      </w:r>
      <w:r w:rsidR="00900DC2">
        <w:rPr>
          <w:rFonts w:ascii="Times New Roman" w:hAnsi="Times New Roman" w:cs="Times New Roman"/>
          <w:noProof/>
        </w:rPr>
        <w:t>1</w:t>
      </w:r>
      <w:r w:rsidR="004F21C3" w:rsidRPr="00DC2AA1">
        <w:rPr>
          <w:rFonts w:ascii="Times New Roman" w:hAnsi="Times New Roman" w:cs="Times New Roman"/>
        </w:rPr>
        <w:fldChar w:fldCharType="end"/>
      </w:r>
    </w:p>
    <w:p w:rsidR="00604934" w:rsidRPr="00DC2AA1" w:rsidRDefault="00206B3D" w:rsidP="00900DC2">
      <w:pPr>
        <w:pStyle w:val="TOC2"/>
      </w:pPr>
      <w:r>
        <w:rPr>
          <w:rFonts w:eastAsia="Arial Unicode MS"/>
        </w:rPr>
        <w:t>Analysis Section</w:t>
      </w:r>
      <w:r w:rsidR="004F21C3" w:rsidRPr="00DC2AA1">
        <w:rPr>
          <w:rFonts w:eastAsia="Arial Unicode MS"/>
        </w:rPr>
        <w:t xml:space="preserve"> of ME 200 Report</w:t>
      </w:r>
      <w:r w:rsidR="004F21C3" w:rsidRPr="00DC2AA1">
        <w:rPr>
          <w:rFonts w:eastAsia="Arial Unicode MS"/>
        </w:rPr>
        <w:tab/>
      </w:r>
      <w:r w:rsidR="004F21C3" w:rsidRPr="00DC2AA1">
        <w:fldChar w:fldCharType="begin"/>
      </w:r>
      <w:r w:rsidR="004F21C3" w:rsidRPr="00DC2AA1">
        <w:instrText xml:space="preserve"> PAGEREF _Toc13 \h </w:instrText>
      </w:r>
      <w:r w:rsidR="004F21C3" w:rsidRPr="00DC2AA1">
        <w:fldChar w:fldCharType="separate"/>
      </w:r>
      <w:r w:rsidR="008C24F3" w:rsidRPr="00DC2AA1">
        <w:rPr>
          <w:noProof/>
        </w:rPr>
        <w:t>1</w:t>
      </w:r>
      <w:r w:rsidR="00900DC2">
        <w:rPr>
          <w:noProof/>
        </w:rPr>
        <w:t>1</w:t>
      </w:r>
      <w:r w:rsidR="004F21C3" w:rsidRPr="00DC2AA1">
        <w:fldChar w:fldCharType="end"/>
      </w:r>
    </w:p>
    <w:p w:rsidR="00604934" w:rsidRPr="00DC2AA1" w:rsidRDefault="00206B3D" w:rsidP="00900DC2">
      <w:pPr>
        <w:pStyle w:val="TOC2"/>
      </w:pPr>
      <w:r>
        <w:rPr>
          <w:rFonts w:eastAsia="Arial Unicode MS"/>
        </w:rPr>
        <w:t>Analysis Section</w:t>
      </w:r>
      <w:r w:rsidR="004F21C3" w:rsidRPr="00DC2AA1">
        <w:rPr>
          <w:rFonts w:eastAsia="Arial Unicode MS"/>
        </w:rPr>
        <w:t xml:space="preserve"> of ME 300 Report</w:t>
      </w:r>
      <w:r w:rsidR="004F21C3" w:rsidRPr="00DC2AA1">
        <w:rPr>
          <w:rFonts w:eastAsia="Arial Unicode MS"/>
        </w:rPr>
        <w:tab/>
      </w:r>
      <w:r w:rsidR="004F21C3" w:rsidRPr="00DC2AA1">
        <w:fldChar w:fldCharType="begin"/>
      </w:r>
      <w:r w:rsidR="004F21C3" w:rsidRPr="00DC2AA1">
        <w:instrText xml:space="preserve"> PAGEREF _Toc14 \h </w:instrText>
      </w:r>
      <w:r w:rsidR="004F21C3" w:rsidRPr="00DC2AA1">
        <w:fldChar w:fldCharType="separate"/>
      </w:r>
      <w:r w:rsidR="008C24F3" w:rsidRPr="00DC2AA1">
        <w:rPr>
          <w:noProof/>
        </w:rPr>
        <w:t>1</w:t>
      </w:r>
      <w:r w:rsidR="00900DC2">
        <w:rPr>
          <w:noProof/>
        </w:rPr>
        <w:t>2</w:t>
      </w:r>
      <w:r w:rsidR="004F21C3" w:rsidRPr="00DC2AA1">
        <w:fldChar w:fldCharType="end"/>
      </w:r>
    </w:p>
    <w:p w:rsidR="00604934" w:rsidRPr="00DC2AA1" w:rsidRDefault="004F21C3">
      <w:pPr>
        <w:pStyle w:val="TOC4"/>
        <w:rPr>
          <w:rFonts w:ascii="Times New Roman" w:hAnsi="Times New Roman" w:cs="Times New Roman"/>
        </w:rPr>
      </w:pPr>
      <w:r w:rsidRPr="00DC2AA1">
        <w:rPr>
          <w:rFonts w:ascii="Times New Roman" w:eastAsia="Arial Unicode MS" w:hAnsi="Times New Roman" w:cs="Times New Roman"/>
        </w:rPr>
        <w:t>CONCLUSION</w:t>
      </w:r>
      <w:r w:rsidRPr="00DC2AA1">
        <w:rPr>
          <w:rFonts w:ascii="Times New Roman" w:eastAsia="Arial Unicode MS" w:hAnsi="Times New Roman" w:cs="Times New Roman"/>
        </w:rPr>
        <w:tab/>
      </w:r>
      <w:r w:rsidRPr="00DC2AA1">
        <w:rPr>
          <w:rFonts w:ascii="Times New Roman" w:hAnsi="Times New Roman" w:cs="Times New Roman"/>
        </w:rPr>
        <w:fldChar w:fldCharType="begin"/>
      </w:r>
      <w:r w:rsidRPr="00DC2AA1">
        <w:rPr>
          <w:rFonts w:ascii="Times New Roman" w:hAnsi="Times New Roman" w:cs="Times New Roman"/>
        </w:rPr>
        <w:instrText xml:space="preserve"> PAGEREF _Toc15 \h </w:instrText>
      </w:r>
      <w:r w:rsidRPr="00DC2AA1">
        <w:rPr>
          <w:rFonts w:ascii="Times New Roman" w:hAnsi="Times New Roman" w:cs="Times New Roman"/>
        </w:rPr>
      </w:r>
      <w:r w:rsidRPr="00DC2AA1">
        <w:rPr>
          <w:rFonts w:ascii="Times New Roman" w:hAnsi="Times New Roman" w:cs="Times New Roman"/>
        </w:rPr>
        <w:fldChar w:fldCharType="separate"/>
      </w:r>
      <w:r w:rsidR="008C24F3" w:rsidRPr="00DC2AA1">
        <w:rPr>
          <w:rFonts w:ascii="Times New Roman" w:hAnsi="Times New Roman" w:cs="Times New Roman"/>
          <w:noProof/>
        </w:rPr>
        <w:t>1</w:t>
      </w:r>
      <w:r w:rsidR="00900DC2">
        <w:rPr>
          <w:rFonts w:ascii="Times New Roman" w:hAnsi="Times New Roman" w:cs="Times New Roman"/>
          <w:noProof/>
        </w:rPr>
        <w:t>6</w:t>
      </w:r>
      <w:r w:rsidRPr="00DC2AA1">
        <w:rPr>
          <w:rFonts w:ascii="Times New Roman" w:hAnsi="Times New Roman" w:cs="Times New Roman"/>
        </w:rPr>
        <w:fldChar w:fldCharType="end"/>
      </w:r>
    </w:p>
    <w:p w:rsidR="00604934" w:rsidRPr="00DC2AA1" w:rsidRDefault="004F21C3">
      <w:pPr>
        <w:pStyle w:val="Default"/>
        <w:jc w:val="center"/>
        <w:sectPr w:rsidR="00604934" w:rsidRPr="00DC2AA1">
          <w:pgSz w:w="11900" w:h="16840"/>
          <w:pgMar w:top="1418" w:right="1418" w:bottom="1418" w:left="1701" w:header="284" w:footer="0" w:gutter="0"/>
          <w:cols w:space="720"/>
        </w:sectPr>
      </w:pPr>
      <w:r w:rsidRPr="00DC2AA1">
        <w:fldChar w:fldCharType="end"/>
      </w:r>
    </w:p>
    <w:p w:rsidR="00604934" w:rsidRPr="00DC2AA1" w:rsidRDefault="004F21C3" w:rsidP="000A594F">
      <w:pPr>
        <w:pStyle w:val="Heading"/>
        <w:numPr>
          <w:ilvl w:val="0"/>
          <w:numId w:val="1"/>
        </w:numPr>
        <w:tabs>
          <w:tab w:val="num" w:pos="431"/>
        </w:tabs>
        <w:spacing w:before="0"/>
        <w:ind w:left="431" w:hanging="431"/>
        <w:rPr>
          <w:rFonts w:ascii="Times New Roman" w:hAnsi="Times New Roman" w:cs="Times New Roman"/>
        </w:rPr>
      </w:pPr>
      <w:bookmarkStart w:id="0" w:name="_Toc"/>
      <w:r w:rsidRPr="00DC2AA1">
        <w:rPr>
          <w:rFonts w:ascii="Times New Roman" w:hAnsi="Times New Roman" w:cs="Times New Roman"/>
        </w:rPr>
        <w:lastRenderedPageBreak/>
        <w:t>INTRODUCTION</w:t>
      </w:r>
      <w:bookmarkEnd w:id="0"/>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This booklet is prepared to provide information for sophomore and junior Mechanical Engineering students on summer </w:t>
      </w:r>
      <w:r w:rsidR="00DC2AA1">
        <w:rPr>
          <w:rFonts w:ascii="Times New Roman" w:hAnsi="Times New Roman" w:cs="Times New Roman"/>
        </w:rPr>
        <w:t>practices</w:t>
      </w:r>
      <w:r w:rsidRPr="00DC2AA1">
        <w:rPr>
          <w:rFonts w:ascii="Times New Roman" w:hAnsi="Times New Roman" w:cs="Times New Roman"/>
        </w:rPr>
        <w:t xml:space="preserve">.  </w:t>
      </w:r>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During undergraduate education, mechanical engineering students must complete two summer </w:t>
      </w:r>
      <w:r w:rsidR="00DC2AA1">
        <w:rPr>
          <w:rFonts w:ascii="Times New Roman" w:hAnsi="Times New Roman" w:cs="Times New Roman"/>
        </w:rPr>
        <w:t>practice</w:t>
      </w:r>
      <w:r w:rsidRPr="00DC2AA1">
        <w:rPr>
          <w:rFonts w:ascii="Times New Roman" w:hAnsi="Times New Roman" w:cs="Times New Roman"/>
        </w:rPr>
        <w:t xml:space="preserve">s, namely ME 200 – Summer </w:t>
      </w:r>
      <w:r w:rsidR="00DC2AA1">
        <w:rPr>
          <w:rFonts w:ascii="Times New Roman" w:hAnsi="Times New Roman" w:cs="Times New Roman"/>
        </w:rPr>
        <w:t>Practice</w:t>
      </w:r>
      <w:r w:rsidRPr="00DC2AA1">
        <w:rPr>
          <w:rFonts w:ascii="Times New Roman" w:hAnsi="Times New Roman" w:cs="Times New Roman"/>
        </w:rPr>
        <w:t xml:space="preserve"> I, and ME 300 – Summer </w:t>
      </w:r>
      <w:r w:rsidR="00DC2AA1">
        <w:rPr>
          <w:rFonts w:ascii="Times New Roman" w:hAnsi="Times New Roman" w:cs="Times New Roman"/>
        </w:rPr>
        <w:t>Practice</w:t>
      </w:r>
      <w:r w:rsidRPr="00DC2AA1">
        <w:rPr>
          <w:rFonts w:ascii="Times New Roman" w:hAnsi="Times New Roman" w:cs="Times New Roman"/>
        </w:rPr>
        <w:t xml:space="preserve"> II.  In each summer practice, training of at least 20 working days must be completed in a factory</w:t>
      </w:r>
      <w:r w:rsidR="00404AA2">
        <w:rPr>
          <w:rFonts w:ascii="Times New Roman" w:hAnsi="Times New Roman" w:cs="Times New Roman"/>
        </w:rPr>
        <w:t xml:space="preserve"> (or power plant</w:t>
      </w:r>
      <w:r w:rsidR="007836FA">
        <w:rPr>
          <w:rFonts w:ascii="Times New Roman" w:hAnsi="Times New Roman" w:cs="Times New Roman"/>
        </w:rPr>
        <w:t xml:space="preserve"> or Research and Development office)</w:t>
      </w:r>
      <w:r w:rsidRPr="00DC2AA1">
        <w:rPr>
          <w:rFonts w:ascii="Times New Roman" w:hAnsi="Times New Roman" w:cs="Times New Roman"/>
        </w:rPr>
        <w:t>.</w:t>
      </w:r>
    </w:p>
    <w:p w:rsidR="00604934" w:rsidRPr="00DC2AA1" w:rsidRDefault="00404AA2">
      <w:pPr>
        <w:pStyle w:val="Body"/>
        <w:rPr>
          <w:rFonts w:ascii="Times New Roman" w:hAnsi="Times New Roman" w:cs="Times New Roman"/>
        </w:rPr>
      </w:pPr>
      <w:r>
        <w:rPr>
          <w:rFonts w:ascii="Times New Roman" w:hAnsi="Times New Roman" w:cs="Times New Roman"/>
        </w:rPr>
        <w:t>The f</w:t>
      </w:r>
      <w:r w:rsidR="004F21C3" w:rsidRPr="00DC2AA1">
        <w:rPr>
          <w:rFonts w:ascii="Times New Roman" w:hAnsi="Times New Roman" w:cs="Times New Roman"/>
        </w:rPr>
        <w:t xml:space="preserve">ollowing chapter of this booklet presents guidelines for application procedures, factory selection, </w:t>
      </w:r>
      <w:r w:rsidR="00DC2AA1">
        <w:rPr>
          <w:rFonts w:ascii="Times New Roman" w:hAnsi="Times New Roman" w:cs="Times New Roman"/>
        </w:rPr>
        <w:t>practice</w:t>
      </w:r>
      <w:r w:rsidR="004F21C3" w:rsidRPr="00DC2AA1">
        <w:rPr>
          <w:rFonts w:ascii="Times New Roman" w:hAnsi="Times New Roman" w:cs="Times New Roman"/>
        </w:rPr>
        <w:t xml:space="preserve"> reports and logs, evaluation and grading of </w:t>
      </w:r>
      <w:r w:rsidR="00DC2AA1">
        <w:rPr>
          <w:rFonts w:ascii="Times New Roman" w:hAnsi="Times New Roman" w:cs="Times New Roman"/>
        </w:rPr>
        <w:t>practice</w:t>
      </w:r>
      <w:r w:rsidR="004F21C3" w:rsidRPr="00DC2AA1">
        <w:rPr>
          <w:rFonts w:ascii="Times New Roman" w:hAnsi="Times New Roman" w:cs="Times New Roman"/>
        </w:rPr>
        <w:t>s.  Chapter 3 presents the content of the</w:t>
      </w:r>
      <w:r>
        <w:rPr>
          <w:rFonts w:ascii="Times New Roman" w:hAnsi="Times New Roman" w:cs="Times New Roman"/>
        </w:rPr>
        <w:t xml:space="preserve"> analysis section of the</w:t>
      </w:r>
      <w:r w:rsidR="004F21C3" w:rsidRPr="00DC2AA1">
        <w:rPr>
          <w:rFonts w:ascii="Times New Roman" w:hAnsi="Times New Roman" w:cs="Times New Roman"/>
        </w:rPr>
        <w:t xml:space="preserve"> summer practice reports. Chapter 4 concludes this booklet by summarizing the summer </w:t>
      </w:r>
      <w:r w:rsidR="00DC2AA1">
        <w:rPr>
          <w:rFonts w:ascii="Times New Roman" w:hAnsi="Times New Roman" w:cs="Times New Roman"/>
        </w:rPr>
        <w:t>practice</w:t>
      </w:r>
      <w:r w:rsidR="004F21C3" w:rsidRPr="00DC2AA1">
        <w:rPr>
          <w:rFonts w:ascii="Times New Roman" w:hAnsi="Times New Roman" w:cs="Times New Roman"/>
        </w:rPr>
        <w:t xml:space="preserve"> procedure in </w:t>
      </w:r>
      <w:proofErr w:type="spellStart"/>
      <w:r w:rsidR="004F21C3" w:rsidRPr="00DC2AA1">
        <w:rPr>
          <w:rFonts w:ascii="Times New Roman" w:hAnsi="Times New Roman" w:cs="Times New Roman"/>
        </w:rPr>
        <w:t>Çankaya</w:t>
      </w:r>
      <w:proofErr w:type="spellEnd"/>
      <w:r w:rsidR="004F21C3" w:rsidRPr="00DC2AA1">
        <w:rPr>
          <w:rFonts w:ascii="Times New Roman" w:hAnsi="Times New Roman" w:cs="Times New Roman"/>
        </w:rPr>
        <w:t xml:space="preserve"> University Mechanical Engineering Department.</w:t>
      </w:r>
    </w:p>
    <w:p w:rsidR="00604934" w:rsidRPr="00DC2AA1" w:rsidRDefault="00604934">
      <w:pPr>
        <w:pStyle w:val="Body"/>
        <w:rPr>
          <w:rFonts w:ascii="Times New Roman" w:hAnsi="Times New Roman" w:cs="Times New Roman"/>
        </w:rPr>
      </w:pPr>
    </w:p>
    <w:p w:rsidR="00604934" w:rsidRPr="00DC2AA1" w:rsidRDefault="00604934">
      <w:pPr>
        <w:pStyle w:val="Body"/>
        <w:rPr>
          <w:rFonts w:ascii="Times New Roman" w:hAnsi="Times New Roman" w:cs="Times New Roman"/>
        </w:rPr>
      </w:pPr>
    </w:p>
    <w:p w:rsidR="00604934" w:rsidRPr="00DC2AA1" w:rsidRDefault="00604934">
      <w:pPr>
        <w:pStyle w:val="Body"/>
        <w:rPr>
          <w:rFonts w:ascii="Times New Roman" w:hAnsi="Times New Roman" w:cs="Times New Roman"/>
        </w:rPr>
        <w:sectPr w:rsidR="00604934" w:rsidRPr="00DC2AA1">
          <w:pgSz w:w="11900" w:h="16840"/>
          <w:pgMar w:top="1418" w:right="1418" w:bottom="1418" w:left="1701" w:header="284" w:footer="0" w:gutter="0"/>
          <w:cols w:space="720"/>
        </w:sectPr>
      </w:pPr>
    </w:p>
    <w:p w:rsidR="00604934" w:rsidRPr="00DC2AA1" w:rsidRDefault="004F21C3" w:rsidP="000A594F">
      <w:pPr>
        <w:pStyle w:val="Heading"/>
        <w:numPr>
          <w:ilvl w:val="0"/>
          <w:numId w:val="1"/>
        </w:numPr>
        <w:tabs>
          <w:tab w:val="num" w:pos="431"/>
        </w:tabs>
        <w:spacing w:before="0"/>
        <w:ind w:left="431" w:hanging="431"/>
        <w:rPr>
          <w:rFonts w:ascii="Times New Roman" w:hAnsi="Times New Roman" w:cs="Times New Roman"/>
        </w:rPr>
      </w:pPr>
      <w:bookmarkStart w:id="1" w:name="_Toc1"/>
      <w:r w:rsidRPr="00DC2AA1">
        <w:rPr>
          <w:rFonts w:ascii="Times New Roman" w:hAnsi="Times New Roman" w:cs="Times New Roman"/>
        </w:rPr>
        <w:lastRenderedPageBreak/>
        <w:t xml:space="preserve">SUMMER </w:t>
      </w:r>
      <w:r w:rsidR="00DC2AA1">
        <w:rPr>
          <w:rFonts w:ascii="Times New Roman" w:hAnsi="Times New Roman" w:cs="Times New Roman"/>
        </w:rPr>
        <w:t>PRACTICE</w:t>
      </w:r>
      <w:r w:rsidRPr="00DC2AA1">
        <w:rPr>
          <w:rFonts w:ascii="Times New Roman" w:hAnsi="Times New Roman" w:cs="Times New Roman"/>
        </w:rPr>
        <w:t xml:space="preserve"> GUIDELINES</w:t>
      </w:r>
      <w:bookmarkEnd w:id="1"/>
    </w:p>
    <w:p w:rsidR="00604934" w:rsidRPr="00DC2AA1" w:rsidRDefault="004F21C3">
      <w:pPr>
        <w:pStyle w:val="Body"/>
        <w:rPr>
          <w:rFonts w:ascii="Times New Roman" w:hAnsi="Times New Roman" w:cs="Times New Roman"/>
        </w:rPr>
      </w:pPr>
      <w:bookmarkStart w:id="2" w:name="_Ref293479360"/>
      <w:r w:rsidRPr="00DC2AA1">
        <w:rPr>
          <w:rFonts w:ascii="Times New Roman" w:hAnsi="Times New Roman" w:cs="Times New Roman"/>
        </w:rPr>
        <w:t xml:space="preserve">According to </w:t>
      </w:r>
      <w:proofErr w:type="spellStart"/>
      <w:r w:rsidRPr="00DC2AA1">
        <w:rPr>
          <w:rFonts w:ascii="Times New Roman" w:hAnsi="Times New Roman" w:cs="Times New Roman"/>
        </w:rPr>
        <w:t>Çankaya</w:t>
      </w:r>
      <w:proofErr w:type="spellEnd"/>
      <w:r w:rsidRPr="00DC2AA1">
        <w:rPr>
          <w:rFonts w:ascii="Times New Roman" w:hAnsi="Times New Roman" w:cs="Times New Roman"/>
        </w:rPr>
        <w:t xml:space="preserve"> University Mechanical Engineering (ME) Department undergraduate curriculum, ME students must successfully complete two summer </w:t>
      </w:r>
      <w:r w:rsidR="00DC2AA1">
        <w:rPr>
          <w:rFonts w:ascii="Times New Roman" w:hAnsi="Times New Roman" w:cs="Times New Roman"/>
        </w:rPr>
        <w:t>practice</w:t>
      </w:r>
      <w:r w:rsidRPr="00DC2AA1">
        <w:rPr>
          <w:rFonts w:ascii="Times New Roman" w:hAnsi="Times New Roman" w:cs="Times New Roman"/>
        </w:rPr>
        <w:t>s before graduation.  These summer practices are performed in companies approved by the department.</w:t>
      </w:r>
      <w:r w:rsidR="007836FA">
        <w:rPr>
          <w:rFonts w:ascii="Times New Roman" w:hAnsi="Times New Roman" w:cs="Times New Roman"/>
        </w:rPr>
        <w:t xml:space="preserve"> </w:t>
      </w:r>
      <w:r w:rsidR="007836FA" w:rsidRPr="00DC2AA1">
        <w:rPr>
          <w:rFonts w:ascii="Times New Roman" w:hAnsi="Times New Roman" w:cs="Times New Roman"/>
        </w:rPr>
        <w:t>Normally, students are expected to perform the practice in summer.  It is not permitted to perform the summer practice during academic semester.  In accordance with this statement, the students, who are taking a course in summer school, are not permitted to perform the practice during summer school period.</w:t>
      </w:r>
    </w:p>
    <w:p w:rsidR="00604934" w:rsidRPr="00DC2AA1" w:rsidRDefault="004F21C3" w:rsidP="000A594F">
      <w:pPr>
        <w:pStyle w:val="Heading2"/>
        <w:numPr>
          <w:ilvl w:val="1"/>
          <w:numId w:val="1"/>
        </w:numPr>
        <w:rPr>
          <w:rFonts w:ascii="Times New Roman" w:hAnsi="Times New Roman" w:cs="Times New Roman"/>
        </w:rPr>
      </w:pPr>
      <w:bookmarkStart w:id="3" w:name="_Ref321732528"/>
      <w:bookmarkStart w:id="4" w:name="_Toc2"/>
      <w:r w:rsidRPr="00DC2AA1">
        <w:rPr>
          <w:rFonts w:ascii="Times New Roman" w:hAnsi="Times New Roman" w:cs="Times New Roman"/>
        </w:rPr>
        <w:t>ME 200 – Summer Practice I</w:t>
      </w:r>
      <w:bookmarkEnd w:id="3"/>
      <w:bookmarkEnd w:id="4"/>
    </w:p>
    <w:bookmarkEnd w:id="2"/>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In ME 200 – Summer Practice I, the students are required to spend a training period of 20 days in a firm acting in </w:t>
      </w:r>
      <w:r w:rsidRPr="007836FA">
        <w:rPr>
          <w:rFonts w:ascii="Times New Roman" w:hAnsi="Times New Roman" w:cs="Times New Roman"/>
        </w:rPr>
        <w:t>manufacturing</w:t>
      </w:r>
      <w:r w:rsidRPr="00DC2AA1">
        <w:rPr>
          <w:rFonts w:ascii="Times New Roman" w:hAnsi="Times New Roman" w:cs="Times New Roman"/>
        </w:rPr>
        <w:t xml:space="preserve"> industry.  During the </w:t>
      </w:r>
      <w:r w:rsidR="00DC2AA1">
        <w:rPr>
          <w:rFonts w:ascii="Times New Roman" w:hAnsi="Times New Roman" w:cs="Times New Roman"/>
        </w:rPr>
        <w:t>practice</w:t>
      </w:r>
      <w:r w:rsidRPr="00DC2AA1">
        <w:rPr>
          <w:rFonts w:ascii="Times New Roman" w:hAnsi="Times New Roman" w:cs="Times New Roman"/>
        </w:rPr>
        <w:t>, students will have the opportunity of observing manufacturing processes carried out and the relation between the manufacturing processes and the management functions.ME 200 – Summer Practice I aims to give students the opportunity to observe</w:t>
      </w:r>
      <w:r w:rsidR="00273F2B" w:rsidRPr="00DC2AA1">
        <w:rPr>
          <w:rFonts w:ascii="Times New Roman" w:hAnsi="Times New Roman" w:cs="Times New Roman"/>
        </w:rPr>
        <w:t xml:space="preserve"> </w:t>
      </w:r>
      <w:r w:rsidRPr="00DC2AA1">
        <w:rPr>
          <w:rFonts w:ascii="Times New Roman" w:hAnsi="Times New Roman" w:cs="Times New Roman"/>
        </w:rPr>
        <w:t>production environment in a firm.</w:t>
      </w:r>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The students who are willing to take the course must be successful from ME 210 – Manufacturing Processes course.  </w:t>
      </w:r>
    </w:p>
    <w:p w:rsidR="00604934" w:rsidRPr="00DC2AA1" w:rsidRDefault="004F21C3" w:rsidP="000A594F">
      <w:pPr>
        <w:pStyle w:val="Heading2"/>
        <w:numPr>
          <w:ilvl w:val="1"/>
          <w:numId w:val="1"/>
        </w:numPr>
        <w:rPr>
          <w:rFonts w:ascii="Times New Roman" w:hAnsi="Times New Roman" w:cs="Times New Roman"/>
        </w:rPr>
      </w:pPr>
      <w:bookmarkStart w:id="5" w:name="_Ref321732534"/>
      <w:bookmarkStart w:id="6" w:name="_Toc3"/>
      <w:r w:rsidRPr="00DC2AA1">
        <w:rPr>
          <w:rFonts w:ascii="Times New Roman" w:hAnsi="Times New Roman" w:cs="Times New Roman"/>
        </w:rPr>
        <w:t>ME 300 – Summer Practice II</w:t>
      </w:r>
      <w:bookmarkEnd w:id="5"/>
      <w:bookmarkEnd w:id="6"/>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In ME 300 – Summer Practice II, the students are required to do 20-working-days summer practice in a suitable </w:t>
      </w:r>
      <w:r w:rsidR="007836FA" w:rsidRPr="00DC2AA1">
        <w:rPr>
          <w:rFonts w:ascii="Times New Roman" w:hAnsi="Times New Roman" w:cs="Times New Roman"/>
        </w:rPr>
        <w:t>factory</w:t>
      </w:r>
      <w:r w:rsidR="007836FA">
        <w:rPr>
          <w:rFonts w:ascii="Times New Roman" w:hAnsi="Times New Roman" w:cs="Times New Roman"/>
        </w:rPr>
        <w:t>,</w:t>
      </w:r>
      <w:r w:rsidRPr="00DC2AA1">
        <w:rPr>
          <w:rFonts w:ascii="Times New Roman" w:hAnsi="Times New Roman" w:cs="Times New Roman"/>
        </w:rPr>
        <w:t xml:space="preserve"> a </w:t>
      </w:r>
      <w:r w:rsidRPr="002E7738">
        <w:rPr>
          <w:rFonts w:ascii="Times New Roman" w:hAnsi="Times New Roman" w:cs="Times New Roman"/>
          <w:color w:val="auto"/>
        </w:rPr>
        <w:t xml:space="preserve">thermal </w:t>
      </w:r>
      <w:r w:rsidRPr="00DC2AA1">
        <w:rPr>
          <w:rFonts w:ascii="Times New Roman" w:hAnsi="Times New Roman" w:cs="Times New Roman"/>
        </w:rPr>
        <w:t>power plant</w:t>
      </w:r>
      <w:r w:rsidR="007836FA">
        <w:rPr>
          <w:rFonts w:ascii="Times New Roman" w:hAnsi="Times New Roman" w:cs="Times New Roman"/>
        </w:rPr>
        <w:t xml:space="preserve"> or an R&amp;D office</w:t>
      </w:r>
      <w:r w:rsidRPr="00DC2AA1">
        <w:rPr>
          <w:rFonts w:ascii="Times New Roman" w:hAnsi="Times New Roman" w:cs="Times New Roman"/>
        </w:rPr>
        <w:t>. Students are expected to get acquainted with a real business environment by studying various managerial and engineering practices through active participation. ME 300 – Summer Practice II aims to give students the opportunity to observe various types of organizations in which they are likely to work after graduation.</w:t>
      </w:r>
    </w:p>
    <w:p w:rsidR="00604934" w:rsidRPr="00B1194C" w:rsidRDefault="004F21C3">
      <w:pPr>
        <w:pStyle w:val="Body"/>
        <w:rPr>
          <w:rFonts w:ascii="Times New Roman" w:hAnsi="Times New Roman" w:cs="Times New Roman"/>
          <w:color w:val="auto"/>
        </w:rPr>
      </w:pPr>
      <w:r w:rsidRPr="00DC2AA1">
        <w:rPr>
          <w:rFonts w:ascii="Times New Roman" w:hAnsi="Times New Roman" w:cs="Times New Roman"/>
        </w:rPr>
        <w:t xml:space="preserve">The students who are willing to take the course must be successful from ME 200 – Summer </w:t>
      </w:r>
      <w:r w:rsidRPr="00B1194C">
        <w:rPr>
          <w:rFonts w:ascii="Times New Roman" w:hAnsi="Times New Roman" w:cs="Times New Roman"/>
          <w:color w:val="auto"/>
        </w:rPr>
        <w:t xml:space="preserve">Practice I.  </w:t>
      </w:r>
    </w:p>
    <w:p w:rsidR="00604934" w:rsidRPr="00B1194C" w:rsidRDefault="004F21C3" w:rsidP="000A594F">
      <w:pPr>
        <w:pStyle w:val="Heading2"/>
        <w:numPr>
          <w:ilvl w:val="1"/>
          <w:numId w:val="1"/>
        </w:numPr>
        <w:rPr>
          <w:rFonts w:ascii="Times New Roman" w:hAnsi="Times New Roman" w:cs="Times New Roman"/>
          <w:color w:val="auto"/>
        </w:rPr>
      </w:pPr>
      <w:bookmarkStart w:id="7" w:name="_Toc4"/>
      <w:r w:rsidRPr="00B1194C">
        <w:rPr>
          <w:rFonts w:ascii="Times New Roman" w:hAnsi="Times New Roman" w:cs="Times New Roman"/>
          <w:color w:val="auto"/>
        </w:rPr>
        <w:t>Company Selection</w:t>
      </w:r>
      <w:bookmarkEnd w:id="7"/>
    </w:p>
    <w:p w:rsidR="00604934" w:rsidRPr="00B1194C" w:rsidRDefault="004F21C3">
      <w:pPr>
        <w:pStyle w:val="Body"/>
        <w:rPr>
          <w:rFonts w:ascii="Times New Roman" w:hAnsi="Times New Roman" w:cs="Times New Roman"/>
          <w:color w:val="auto"/>
        </w:rPr>
      </w:pPr>
      <w:r w:rsidRPr="00B1194C">
        <w:rPr>
          <w:rFonts w:ascii="Times New Roman" w:hAnsi="Times New Roman" w:cs="Times New Roman"/>
          <w:color w:val="auto"/>
        </w:rPr>
        <w:t>Students are encouraged to directly contact with the companies and propose the company for approval of the Mechanical Engineering Department.  A company should satisfy following criteria to be approved for summer practices.</w:t>
      </w:r>
    </w:p>
    <w:p w:rsidR="002E7738" w:rsidRPr="00B1194C" w:rsidRDefault="004F21C3" w:rsidP="000A594F">
      <w:pPr>
        <w:pStyle w:val="ListParagraph"/>
        <w:numPr>
          <w:ilvl w:val="0"/>
          <w:numId w:val="2"/>
        </w:numPr>
        <w:tabs>
          <w:tab w:val="num" w:pos="720"/>
        </w:tabs>
        <w:ind w:hanging="360"/>
        <w:rPr>
          <w:rFonts w:hAnsi="Times New Roman" w:cs="Times New Roman"/>
          <w:color w:val="auto"/>
        </w:rPr>
      </w:pPr>
      <w:r w:rsidRPr="00B1194C">
        <w:rPr>
          <w:rFonts w:hAnsi="Times New Roman" w:cs="Times New Roman"/>
          <w:color w:val="auto"/>
        </w:rPr>
        <w:lastRenderedPageBreak/>
        <w:t>At least 3 engineers – at least one of which is a mechanica</w:t>
      </w:r>
      <w:r w:rsidR="002E7738" w:rsidRPr="00B1194C">
        <w:rPr>
          <w:rFonts w:hAnsi="Times New Roman" w:cs="Times New Roman"/>
          <w:color w:val="auto"/>
        </w:rPr>
        <w:t>l engineer must be employed in the company.</w:t>
      </w:r>
    </w:p>
    <w:p w:rsidR="00604934" w:rsidRPr="00B1194C" w:rsidRDefault="002E7738" w:rsidP="002E7738">
      <w:pPr>
        <w:pStyle w:val="ListParagraph"/>
        <w:numPr>
          <w:ilvl w:val="0"/>
          <w:numId w:val="2"/>
        </w:numPr>
        <w:tabs>
          <w:tab w:val="num" w:pos="720"/>
        </w:tabs>
        <w:ind w:hanging="360"/>
        <w:rPr>
          <w:rFonts w:hAnsi="Times New Roman" w:cs="Times New Roman"/>
          <w:color w:val="auto"/>
        </w:rPr>
      </w:pPr>
      <w:r w:rsidRPr="00B1194C">
        <w:rPr>
          <w:rFonts w:hAnsi="Times New Roman" w:cs="Times New Roman"/>
          <w:color w:val="auto"/>
        </w:rPr>
        <w:t>At</w:t>
      </w:r>
      <w:r w:rsidR="004F21C3" w:rsidRPr="00B1194C">
        <w:rPr>
          <w:rFonts w:hAnsi="Times New Roman" w:cs="Times New Roman"/>
          <w:color w:val="auto"/>
        </w:rPr>
        <w:t xml:space="preserve"> least </w:t>
      </w:r>
      <w:r w:rsidR="00BA5E4F" w:rsidRPr="00B1194C">
        <w:rPr>
          <w:rFonts w:hAnsi="Times New Roman" w:cs="Times New Roman"/>
          <w:color w:val="auto"/>
        </w:rPr>
        <w:t>7</w:t>
      </w:r>
      <w:r w:rsidR="005E43BC" w:rsidRPr="00B1194C">
        <w:rPr>
          <w:rFonts w:hAnsi="Times New Roman" w:cs="Times New Roman"/>
          <w:color w:val="auto"/>
        </w:rPr>
        <w:t xml:space="preserve"> white-collar person</w:t>
      </w:r>
      <w:r w:rsidR="004F21C3" w:rsidRPr="00B1194C">
        <w:rPr>
          <w:rFonts w:hAnsi="Times New Roman" w:cs="Times New Roman"/>
          <w:color w:val="auto"/>
        </w:rPr>
        <w:t xml:space="preserve">nel </w:t>
      </w:r>
      <w:r w:rsidRPr="00B1194C">
        <w:rPr>
          <w:rFonts w:hAnsi="Times New Roman" w:cs="Times New Roman"/>
          <w:color w:val="auto"/>
        </w:rPr>
        <w:t xml:space="preserve">for ME 200 and </w:t>
      </w:r>
      <w:r w:rsidR="005E43BC" w:rsidRPr="00B1194C">
        <w:rPr>
          <w:rFonts w:hAnsi="Times New Roman" w:cs="Times New Roman"/>
          <w:color w:val="auto"/>
        </w:rPr>
        <w:t>consensus of the summ</w:t>
      </w:r>
      <w:r w:rsidRPr="00B1194C">
        <w:rPr>
          <w:rFonts w:hAnsi="Times New Roman" w:cs="Times New Roman"/>
          <w:color w:val="auto"/>
        </w:rPr>
        <w:t>er practice commission applies for ME300.</w:t>
      </w:r>
    </w:p>
    <w:p w:rsidR="00604934" w:rsidRPr="00B1194C" w:rsidRDefault="004F21C3" w:rsidP="000A594F">
      <w:pPr>
        <w:pStyle w:val="ListParagraph"/>
        <w:numPr>
          <w:ilvl w:val="0"/>
          <w:numId w:val="2"/>
        </w:numPr>
        <w:tabs>
          <w:tab w:val="num" w:pos="720"/>
        </w:tabs>
        <w:ind w:hanging="360"/>
        <w:rPr>
          <w:rFonts w:hAnsi="Times New Roman" w:cs="Times New Roman"/>
          <w:color w:val="auto"/>
        </w:rPr>
      </w:pPr>
      <w:r w:rsidRPr="00B1194C">
        <w:rPr>
          <w:rFonts w:hAnsi="Times New Roman" w:cs="Times New Roman"/>
          <w:color w:val="auto"/>
        </w:rPr>
        <w:t xml:space="preserve">The company must be functioning actively (not on a break for any reason) during the </w:t>
      </w:r>
      <w:r w:rsidR="00DC2AA1" w:rsidRPr="00B1194C">
        <w:rPr>
          <w:rFonts w:hAnsi="Times New Roman" w:cs="Times New Roman"/>
          <w:color w:val="auto"/>
        </w:rPr>
        <w:t>practice</w:t>
      </w:r>
      <w:r w:rsidRPr="00B1194C">
        <w:rPr>
          <w:rFonts w:hAnsi="Times New Roman" w:cs="Times New Roman"/>
          <w:color w:val="auto"/>
        </w:rPr>
        <w:t xml:space="preserve"> period.</w:t>
      </w:r>
    </w:p>
    <w:p w:rsidR="00604934" w:rsidRPr="00B1194C" w:rsidRDefault="004F21C3">
      <w:pPr>
        <w:pStyle w:val="Body"/>
        <w:rPr>
          <w:rFonts w:ascii="Times New Roman" w:hAnsi="Times New Roman" w:cs="Times New Roman"/>
          <w:color w:val="auto"/>
        </w:rPr>
      </w:pPr>
      <w:r w:rsidRPr="00B1194C">
        <w:rPr>
          <w:rFonts w:ascii="Times New Roman" w:hAnsi="Times New Roman" w:cs="Times New Roman"/>
          <w:color w:val="auto"/>
        </w:rPr>
        <w:t xml:space="preserve">In addition to these criteria, </w:t>
      </w:r>
      <w:r w:rsidRPr="00B1194C">
        <w:rPr>
          <w:rFonts w:ascii="Times New Roman" w:hAnsi="Times New Roman" w:cs="Times New Roman"/>
          <w:color w:val="auto"/>
          <w:u w:val="single"/>
        </w:rPr>
        <w:t>the students are not allowed to perform the same summer practice (in case of unsatisfactory grade) or the following summer practice, in the same plant</w:t>
      </w:r>
      <w:r w:rsidRPr="00B1194C">
        <w:rPr>
          <w:rFonts w:ascii="Times New Roman" w:hAnsi="Times New Roman" w:cs="Times New Roman"/>
          <w:color w:val="auto"/>
        </w:rPr>
        <w:t>.  However, different plants</w:t>
      </w:r>
      <w:r w:rsidR="002E7738" w:rsidRPr="00B1194C">
        <w:rPr>
          <w:rFonts w:ascii="Times New Roman" w:hAnsi="Times New Roman" w:cs="Times New Roman"/>
          <w:color w:val="auto"/>
        </w:rPr>
        <w:t xml:space="preserve"> </w:t>
      </w:r>
      <w:r w:rsidR="00B1194C" w:rsidRPr="00B1194C">
        <w:rPr>
          <w:rFonts w:ascii="Times New Roman" w:hAnsi="Times New Roman" w:cs="Times New Roman"/>
          <w:color w:val="auto"/>
        </w:rPr>
        <w:t xml:space="preserve">where </w:t>
      </w:r>
      <w:r w:rsidR="002E7738" w:rsidRPr="00B1194C">
        <w:rPr>
          <w:rFonts w:ascii="Times New Roman" w:hAnsi="Times New Roman" w:cs="Times New Roman"/>
          <w:color w:val="auto"/>
        </w:rPr>
        <w:t>activities of the plants are considerably different</w:t>
      </w:r>
      <w:r w:rsidRPr="00B1194C">
        <w:rPr>
          <w:rFonts w:ascii="Times New Roman" w:hAnsi="Times New Roman" w:cs="Times New Roman"/>
          <w:color w:val="auto"/>
        </w:rPr>
        <w:t xml:space="preserve"> </w:t>
      </w:r>
      <w:r w:rsidR="00B1194C" w:rsidRPr="00B1194C">
        <w:rPr>
          <w:rFonts w:ascii="Times New Roman" w:hAnsi="Times New Roman" w:cs="Times New Roman"/>
          <w:color w:val="auto"/>
        </w:rPr>
        <w:t>or R&amp;D department</w:t>
      </w:r>
      <w:r w:rsidR="004B0A8A" w:rsidRPr="00B1194C">
        <w:rPr>
          <w:rFonts w:ascii="Times New Roman" w:hAnsi="Times New Roman" w:cs="Times New Roman"/>
          <w:color w:val="auto"/>
        </w:rPr>
        <w:t xml:space="preserve"> </w:t>
      </w:r>
      <w:r w:rsidRPr="00B1194C">
        <w:rPr>
          <w:rFonts w:ascii="Times New Roman" w:hAnsi="Times New Roman" w:cs="Times New Roman"/>
          <w:color w:val="auto"/>
        </w:rPr>
        <w:t xml:space="preserve">of the same company may be </w:t>
      </w:r>
      <w:r w:rsidR="002E7738" w:rsidRPr="00B1194C">
        <w:rPr>
          <w:rFonts w:ascii="Times New Roman" w:hAnsi="Times New Roman" w:cs="Times New Roman"/>
          <w:color w:val="auto"/>
        </w:rPr>
        <w:t>proposed.</w:t>
      </w:r>
    </w:p>
    <w:p w:rsidR="00604934" w:rsidRPr="00DC2AA1" w:rsidRDefault="004F21C3" w:rsidP="000A594F">
      <w:pPr>
        <w:pStyle w:val="Heading2"/>
        <w:numPr>
          <w:ilvl w:val="1"/>
          <w:numId w:val="1"/>
        </w:numPr>
        <w:rPr>
          <w:rFonts w:ascii="Times New Roman" w:hAnsi="Times New Roman" w:cs="Times New Roman"/>
        </w:rPr>
      </w:pPr>
      <w:bookmarkStart w:id="8" w:name="_Ref321738685"/>
      <w:bookmarkStart w:id="9" w:name="_Toc5"/>
      <w:r w:rsidRPr="00DC2AA1">
        <w:rPr>
          <w:rFonts w:ascii="Times New Roman" w:hAnsi="Times New Roman" w:cs="Times New Roman"/>
        </w:rPr>
        <w:t>Application for Summer Practices</w:t>
      </w:r>
      <w:bookmarkEnd w:id="8"/>
      <w:bookmarkEnd w:id="9"/>
    </w:p>
    <w:p w:rsidR="00604934" w:rsidRPr="00DC2AA1" w:rsidRDefault="004F21C3">
      <w:pPr>
        <w:pStyle w:val="Body"/>
        <w:rPr>
          <w:rFonts w:ascii="Times New Roman" w:hAnsi="Times New Roman" w:cs="Times New Roman"/>
        </w:rPr>
      </w:pPr>
      <w:r w:rsidRPr="00DC2AA1">
        <w:rPr>
          <w:rFonts w:ascii="Times New Roman" w:hAnsi="Times New Roman" w:cs="Times New Roman"/>
        </w:rPr>
        <w:t>The students who will perform the summer practice should follow an application procedure explained stepwise below.</w:t>
      </w:r>
    </w:p>
    <w:p w:rsidR="00604934" w:rsidRPr="00DC2AA1" w:rsidRDefault="004F21C3">
      <w:pPr>
        <w:pStyle w:val="Body"/>
        <w:ind w:left="720"/>
        <w:rPr>
          <w:rFonts w:ascii="Times New Roman" w:hAnsi="Times New Roman" w:cs="Times New Roman"/>
        </w:rPr>
      </w:pPr>
      <w:r w:rsidRPr="00DC2AA1">
        <w:rPr>
          <w:rFonts w:ascii="Times New Roman" w:hAnsi="Times New Roman" w:cs="Times New Roman"/>
        </w:rPr>
        <w:t xml:space="preserve">Step 1: Students should </w:t>
      </w:r>
      <w:r w:rsidRPr="00DC2AA1">
        <w:rPr>
          <w:rFonts w:ascii="Times New Roman" w:hAnsi="Times New Roman" w:cs="Times New Roman"/>
          <w:u w:val="single"/>
        </w:rPr>
        <w:t>fill in the</w:t>
      </w:r>
      <w:r w:rsidR="00273F2B" w:rsidRPr="00DC2AA1">
        <w:rPr>
          <w:rFonts w:ascii="Times New Roman" w:hAnsi="Times New Roman" w:cs="Times New Roman"/>
          <w:u w:val="single"/>
        </w:rPr>
        <w:t xml:space="preserve"> </w:t>
      </w:r>
      <w:r w:rsidRPr="00DC2AA1">
        <w:rPr>
          <w:rFonts w:ascii="Times New Roman" w:hAnsi="Times New Roman" w:cs="Times New Roman"/>
          <w:b/>
          <w:bCs/>
          <w:i/>
          <w:iCs/>
          <w:u w:val="single"/>
        </w:rPr>
        <w:t>Company Proposal and Statement of Permission Form</w:t>
      </w:r>
      <w:r w:rsidR="00FF55AF" w:rsidRPr="00DC2AA1">
        <w:rPr>
          <w:rFonts w:ascii="Times New Roman" w:hAnsi="Times New Roman" w:cs="Times New Roman"/>
          <w:b/>
          <w:bCs/>
          <w:i/>
          <w:iCs/>
          <w:u w:val="single"/>
        </w:rPr>
        <w:t xml:space="preserve"> </w:t>
      </w:r>
      <w:r w:rsidRPr="00DC2AA1">
        <w:rPr>
          <w:rFonts w:ascii="Times New Roman" w:hAnsi="Times New Roman" w:cs="Times New Roman"/>
        </w:rPr>
        <w:t xml:space="preserve">in Appendix B (available in </w:t>
      </w:r>
      <w:hyperlink r:id="rId10" w:history="1">
        <w:r w:rsidRPr="00DC2AA1">
          <w:rPr>
            <w:rStyle w:val="Hyperlink0"/>
            <w:rFonts w:ascii="Times New Roman" w:hAnsi="Times New Roman" w:cs="Times New Roman"/>
          </w:rPr>
          <w:t>the web site</w:t>
        </w:r>
      </w:hyperlink>
      <w:r w:rsidRPr="00DC2AA1">
        <w:rPr>
          <w:rFonts w:ascii="Times New Roman" w:hAnsi="Times New Roman" w:cs="Times New Roman"/>
        </w:rPr>
        <w:t>). The form includes information about the name and address of the proposed company, employment data (number of engineers, number of mechanical engineers, number of blue- and white-collar personnel), and brief information about activities and main products.  The form also includes information about eligibility of the student to perform the summer practice.  After filling in the form, the student should hand the form in to his/her academic advisor for approval of eligibility and then submit the form to summer practice coordinator of the department.</w:t>
      </w:r>
      <w:r w:rsidR="00273F2B" w:rsidRPr="00DC2AA1">
        <w:rPr>
          <w:rFonts w:ascii="Times New Roman" w:hAnsi="Times New Roman" w:cs="Times New Roman"/>
        </w:rPr>
        <w:t xml:space="preserve"> </w:t>
      </w:r>
      <w:r w:rsidRPr="00DC2AA1">
        <w:rPr>
          <w:rFonts w:ascii="Times New Roman" w:hAnsi="Times New Roman" w:cs="Times New Roman"/>
        </w:rPr>
        <w:t xml:space="preserve">Upon arrival of the form, Mechanical Engineering Department evaluates the company proposal for approval.  Approved companies are added to the acceptable companies list on </w:t>
      </w:r>
      <w:hyperlink r:id="rId11" w:history="1">
        <w:r w:rsidRPr="00DC2AA1">
          <w:rPr>
            <w:rStyle w:val="Hyperlink1"/>
            <w:rFonts w:ascii="Times New Roman" w:hAnsi="Times New Roman" w:cs="Times New Roman"/>
          </w:rPr>
          <w:t>the web site</w:t>
        </w:r>
      </w:hyperlink>
      <w:r w:rsidRPr="00DC2AA1">
        <w:rPr>
          <w:rFonts w:ascii="Times New Roman" w:hAnsi="Times New Roman" w:cs="Times New Roman"/>
        </w:rPr>
        <w:t>.</w:t>
      </w:r>
      <w:r w:rsidR="00273F2B" w:rsidRPr="00DC2AA1">
        <w:rPr>
          <w:rFonts w:ascii="Times New Roman" w:hAnsi="Times New Roman" w:cs="Times New Roman"/>
        </w:rPr>
        <w:t xml:space="preserve"> </w:t>
      </w:r>
      <w:r w:rsidRPr="00DC2AA1">
        <w:rPr>
          <w:rFonts w:ascii="Times New Roman" w:hAnsi="Times New Roman" w:cs="Times New Roman"/>
        </w:rPr>
        <w:t>Whether or not the proposed company is listed on the web site, all of the students who are willing to take ME 200</w:t>
      </w:r>
      <w:r w:rsidR="00273F2B" w:rsidRPr="00DC2AA1">
        <w:rPr>
          <w:rFonts w:ascii="Times New Roman" w:hAnsi="Times New Roman" w:cs="Times New Roman"/>
        </w:rPr>
        <w:t xml:space="preserve"> </w:t>
      </w:r>
      <w:r w:rsidRPr="00DC2AA1">
        <w:rPr>
          <w:rFonts w:ascii="Times New Roman" w:hAnsi="Times New Roman" w:cs="Times New Roman"/>
        </w:rPr>
        <w:t xml:space="preserve">or ME 300 must fill in this form.  </w:t>
      </w:r>
    </w:p>
    <w:p w:rsidR="00604934" w:rsidRPr="00DC2AA1" w:rsidRDefault="004F21C3">
      <w:pPr>
        <w:pStyle w:val="Body"/>
        <w:ind w:left="720"/>
        <w:rPr>
          <w:rFonts w:ascii="Times New Roman" w:hAnsi="Times New Roman" w:cs="Times New Roman"/>
        </w:rPr>
      </w:pPr>
      <w:r w:rsidRPr="00DC2AA1">
        <w:rPr>
          <w:rFonts w:ascii="Times New Roman" w:hAnsi="Times New Roman" w:cs="Times New Roman"/>
        </w:rPr>
        <w:t>Step 2: Upon approval of the company, students should apply to the company for the summer practice</w:t>
      </w:r>
      <w:r w:rsidR="00273F2B" w:rsidRPr="00DC2AA1">
        <w:rPr>
          <w:rFonts w:ascii="Times New Roman" w:hAnsi="Times New Roman" w:cs="Times New Roman"/>
        </w:rPr>
        <w:t xml:space="preserve"> </w:t>
      </w:r>
      <w:r w:rsidRPr="00DC2AA1">
        <w:rPr>
          <w:rFonts w:ascii="Times New Roman" w:hAnsi="Times New Roman" w:cs="Times New Roman"/>
        </w:rPr>
        <w:t xml:space="preserve">with the summer </w:t>
      </w:r>
      <w:r w:rsidR="00DC2AA1">
        <w:rPr>
          <w:rFonts w:ascii="Times New Roman" w:hAnsi="Times New Roman" w:cs="Times New Roman"/>
        </w:rPr>
        <w:t>practice</w:t>
      </w:r>
      <w:r w:rsidRPr="00DC2AA1">
        <w:rPr>
          <w:rFonts w:ascii="Times New Roman" w:hAnsi="Times New Roman" w:cs="Times New Roman"/>
        </w:rPr>
        <w:t xml:space="preserve"> application form (Appendix G) Summer practice application procedures of the companies are usually different from each other.  It is the students’ responsibility to provide the information requested by the </w:t>
      </w:r>
      <w:r w:rsidRPr="00DC2AA1">
        <w:rPr>
          <w:rFonts w:ascii="Times New Roman" w:hAnsi="Times New Roman" w:cs="Times New Roman"/>
        </w:rPr>
        <w:lastRenderedPageBreak/>
        <w:t>companies.</w:t>
      </w:r>
      <w:r w:rsidR="00273F2B" w:rsidRPr="00DC2AA1">
        <w:rPr>
          <w:rFonts w:ascii="Times New Roman" w:hAnsi="Times New Roman" w:cs="Times New Roman"/>
        </w:rPr>
        <w:t xml:space="preserve"> </w:t>
      </w:r>
      <w:r w:rsidRPr="00DC2AA1">
        <w:rPr>
          <w:rFonts w:ascii="Times New Roman" w:hAnsi="Times New Roman" w:cs="Times New Roman"/>
        </w:rPr>
        <w:t xml:space="preserve">Moreover, it is again the students’ responsibility to ensure that he/she satisfies the prerequisites listed in Section </w:t>
      </w:r>
      <w:hyperlink w:history="1">
        <w:r w:rsidRPr="00DC2AA1">
          <w:rPr>
            <w:rStyle w:val="Hyperlink2"/>
            <w:rFonts w:ascii="Times New Roman" w:hAnsi="Times New Roman" w:cs="Times New Roman"/>
          </w:rPr>
          <w:t>2.1</w:t>
        </w:r>
      </w:hyperlink>
      <w:r w:rsidRPr="00DC2AA1">
        <w:rPr>
          <w:rFonts w:ascii="Times New Roman" w:hAnsi="Times New Roman" w:cs="Times New Roman"/>
        </w:rPr>
        <w:t xml:space="preserve"> and Section </w:t>
      </w:r>
      <w:hyperlink w:history="1">
        <w:r w:rsidRPr="00DC2AA1">
          <w:rPr>
            <w:rStyle w:val="Hyperlink2"/>
            <w:rFonts w:ascii="Times New Roman" w:hAnsi="Times New Roman" w:cs="Times New Roman"/>
          </w:rPr>
          <w:t>2.2</w:t>
        </w:r>
      </w:hyperlink>
      <w:r w:rsidRPr="00DC2AA1">
        <w:rPr>
          <w:rFonts w:ascii="Times New Roman" w:hAnsi="Times New Roman" w:cs="Times New Roman"/>
        </w:rPr>
        <w:t>.  Otherwise, the summer practices – even completed in the company – will not be considered valid.</w:t>
      </w:r>
    </w:p>
    <w:p w:rsidR="00604934" w:rsidRPr="00DC2AA1" w:rsidRDefault="004F21C3">
      <w:pPr>
        <w:pStyle w:val="Body"/>
        <w:ind w:left="720"/>
        <w:rPr>
          <w:rFonts w:ascii="Times New Roman" w:hAnsi="Times New Roman" w:cs="Times New Roman"/>
        </w:rPr>
      </w:pPr>
      <w:r w:rsidRPr="00DC2AA1">
        <w:rPr>
          <w:rFonts w:ascii="Times New Roman" w:hAnsi="Times New Roman" w:cs="Times New Roman"/>
        </w:rPr>
        <w:t xml:space="preserve">Step 3: As soon as the starting and finishing dates of their summer </w:t>
      </w:r>
      <w:r w:rsidR="00DC2AA1">
        <w:rPr>
          <w:rFonts w:ascii="Times New Roman" w:hAnsi="Times New Roman" w:cs="Times New Roman"/>
        </w:rPr>
        <w:t>practice</w:t>
      </w:r>
      <w:r w:rsidRPr="00DC2AA1">
        <w:rPr>
          <w:rFonts w:ascii="Times New Roman" w:hAnsi="Times New Roman" w:cs="Times New Roman"/>
        </w:rPr>
        <w:t xml:space="preserve"> are determined, students should fill in </w:t>
      </w:r>
      <w:proofErr w:type="spellStart"/>
      <w:r w:rsidRPr="00DC2AA1">
        <w:rPr>
          <w:rFonts w:ascii="Times New Roman" w:hAnsi="Times New Roman" w:cs="Times New Roman"/>
        </w:rPr>
        <w:t>the</w:t>
      </w:r>
      <w:r w:rsidRPr="00DC2AA1">
        <w:rPr>
          <w:rFonts w:ascii="Times New Roman" w:hAnsi="Times New Roman" w:cs="Times New Roman"/>
          <w:b/>
          <w:bCs/>
          <w:i/>
          <w:iCs/>
        </w:rPr>
        <w:t>“Health</w:t>
      </w:r>
      <w:proofErr w:type="spellEnd"/>
      <w:r w:rsidRPr="00DC2AA1">
        <w:rPr>
          <w:rFonts w:ascii="Times New Roman" w:hAnsi="Times New Roman" w:cs="Times New Roman"/>
          <w:b/>
          <w:bCs/>
          <w:i/>
          <w:iCs/>
        </w:rPr>
        <w:t xml:space="preserve"> Premium Application </w:t>
      </w:r>
      <w:proofErr w:type="spellStart"/>
      <w:r w:rsidRPr="00DC2AA1">
        <w:rPr>
          <w:rFonts w:ascii="Times New Roman" w:hAnsi="Times New Roman" w:cs="Times New Roman"/>
          <w:b/>
          <w:bCs/>
          <w:i/>
          <w:iCs/>
        </w:rPr>
        <w:t>Form”</w:t>
      </w:r>
      <w:r w:rsidRPr="00DC2AA1">
        <w:rPr>
          <w:rFonts w:ascii="Times New Roman" w:hAnsi="Times New Roman" w:cs="Times New Roman"/>
        </w:rPr>
        <w:t>in</w:t>
      </w:r>
      <w:proofErr w:type="spellEnd"/>
      <w:r w:rsidRPr="00DC2AA1">
        <w:rPr>
          <w:rFonts w:ascii="Times New Roman" w:hAnsi="Times New Roman" w:cs="Times New Roman"/>
        </w:rPr>
        <w:t xml:space="preserve"> the web site and send it to summer practice coordinator via e-mail (</w:t>
      </w:r>
      <w:r w:rsidRPr="00DC2AA1">
        <w:rPr>
          <w:rFonts w:ascii="Times New Roman" w:hAnsi="Times New Roman" w:cs="Times New Roman"/>
          <w:color w:val="000000" w:themeColor="text1"/>
          <w:u w:color="FF0000"/>
        </w:rPr>
        <w:t>stajme@cankaya.edu.tr</w:t>
      </w:r>
      <w:r w:rsidRPr="00DC2AA1">
        <w:rPr>
          <w:rFonts w:ascii="Times New Roman" w:hAnsi="Times New Roman" w:cs="Times New Roman"/>
        </w:rPr>
        <w:t>) to start the process for their health insurance premiums which will be paid by the University. The procedures are explained in details in Appendix D (in Turkish).</w:t>
      </w:r>
    </w:p>
    <w:p w:rsidR="00604934" w:rsidRPr="00DC2AA1" w:rsidRDefault="004F21C3">
      <w:pPr>
        <w:pStyle w:val="Body"/>
        <w:ind w:left="720"/>
        <w:rPr>
          <w:rFonts w:ascii="Times New Roman" w:hAnsi="Times New Roman" w:cs="Times New Roman"/>
        </w:rPr>
      </w:pPr>
      <w:r w:rsidRPr="00DC2AA1">
        <w:rPr>
          <w:rFonts w:ascii="Times New Roman" w:hAnsi="Times New Roman" w:cs="Times New Roman"/>
        </w:rPr>
        <w:t xml:space="preserve">Step 4: Students should submit the printed copy of </w:t>
      </w:r>
      <w:r w:rsidR="00DC2AA1">
        <w:rPr>
          <w:rFonts w:ascii="Times New Roman" w:hAnsi="Times New Roman" w:cs="Times New Roman"/>
          <w:b/>
          <w:bCs/>
          <w:i/>
          <w:iCs/>
        </w:rPr>
        <w:t>Practice</w:t>
      </w:r>
      <w:r w:rsidRPr="00DC2AA1">
        <w:rPr>
          <w:rFonts w:ascii="Times New Roman" w:hAnsi="Times New Roman" w:cs="Times New Roman"/>
          <w:b/>
          <w:bCs/>
          <w:i/>
          <w:iCs/>
        </w:rPr>
        <w:t xml:space="preserve"> Evaluation Form</w:t>
      </w:r>
      <w:r w:rsidR="00273F2B" w:rsidRPr="00DC2AA1">
        <w:rPr>
          <w:rFonts w:ascii="Times New Roman" w:hAnsi="Times New Roman" w:cs="Times New Roman"/>
          <w:b/>
          <w:bCs/>
          <w:i/>
          <w:iCs/>
        </w:rPr>
        <w:t xml:space="preserve"> </w:t>
      </w:r>
      <w:r w:rsidRPr="00DC2AA1">
        <w:rPr>
          <w:rFonts w:ascii="Times New Roman" w:hAnsi="Times New Roman" w:cs="Times New Roman"/>
        </w:rPr>
        <w:t xml:space="preserve">in Appendix C (available in </w:t>
      </w:r>
      <w:hyperlink r:id="rId12" w:history="1">
        <w:r w:rsidRPr="00DC2AA1">
          <w:rPr>
            <w:rStyle w:val="Hyperlink1"/>
            <w:rFonts w:ascii="Times New Roman" w:hAnsi="Times New Roman" w:cs="Times New Roman"/>
          </w:rPr>
          <w:t>the web site</w:t>
        </w:r>
      </w:hyperlink>
      <w:r w:rsidRPr="00DC2AA1">
        <w:rPr>
          <w:rFonts w:ascii="Times New Roman" w:hAnsi="Times New Roman" w:cs="Times New Roman"/>
        </w:rPr>
        <w:t xml:space="preserve">) to the summer practice supervisor in the company (Part I and Part V in the form should be filled by the student).  After completion of the </w:t>
      </w:r>
      <w:r w:rsidR="00DC2AA1">
        <w:rPr>
          <w:rFonts w:ascii="Times New Roman" w:hAnsi="Times New Roman" w:cs="Times New Roman"/>
        </w:rPr>
        <w:t>practice</w:t>
      </w:r>
      <w:r w:rsidRPr="00DC2AA1">
        <w:rPr>
          <w:rFonts w:ascii="Times New Roman" w:hAnsi="Times New Roman" w:cs="Times New Roman"/>
        </w:rPr>
        <w:t xml:space="preserve">, appropriate parts of this form should be filled out by the </w:t>
      </w:r>
      <w:r w:rsidR="00DC2AA1">
        <w:rPr>
          <w:rFonts w:ascii="Times New Roman" w:hAnsi="Times New Roman" w:cs="Times New Roman"/>
        </w:rPr>
        <w:t>practice</w:t>
      </w:r>
      <w:r w:rsidRPr="00DC2AA1">
        <w:rPr>
          <w:rFonts w:ascii="Times New Roman" w:hAnsi="Times New Roman" w:cs="Times New Roman"/>
        </w:rPr>
        <w:t xml:space="preserve"> supervisor and sent to the Department as instructed in the form.  It is the students’ responsibility to ensure that the filled out form arrives in the Department.</w:t>
      </w:r>
    </w:p>
    <w:p w:rsidR="00604934" w:rsidRPr="00DC2AA1" w:rsidRDefault="004F21C3">
      <w:pPr>
        <w:pStyle w:val="Body"/>
        <w:rPr>
          <w:rFonts w:ascii="Times New Roman" w:hAnsi="Times New Roman" w:cs="Times New Roman"/>
        </w:rPr>
      </w:pPr>
      <w:r w:rsidRPr="00DC2AA1">
        <w:rPr>
          <w:rFonts w:ascii="Times New Roman" w:hAnsi="Times New Roman" w:cs="Times New Roman"/>
        </w:rPr>
        <w:t>Application procedure explained above is summarized in Appendix A.</w:t>
      </w:r>
    </w:p>
    <w:p w:rsidR="00604934" w:rsidRPr="00DC2AA1" w:rsidRDefault="004F21C3" w:rsidP="000A594F">
      <w:pPr>
        <w:pStyle w:val="Heading2"/>
        <w:numPr>
          <w:ilvl w:val="1"/>
          <w:numId w:val="1"/>
        </w:numPr>
        <w:rPr>
          <w:rFonts w:ascii="Times New Roman" w:hAnsi="Times New Roman" w:cs="Times New Roman"/>
        </w:rPr>
      </w:pPr>
      <w:bookmarkStart w:id="10" w:name="_Toc6"/>
      <w:r w:rsidRPr="00DC2AA1">
        <w:rPr>
          <w:rFonts w:ascii="Times New Roman" w:hAnsi="Times New Roman" w:cs="Times New Roman"/>
        </w:rPr>
        <w:t>Summer Practice Period</w:t>
      </w:r>
      <w:bookmarkEnd w:id="10"/>
    </w:p>
    <w:p w:rsidR="00604934" w:rsidRPr="00DC2AA1" w:rsidRDefault="004F21C3">
      <w:pPr>
        <w:pStyle w:val="Body"/>
        <w:rPr>
          <w:rFonts w:ascii="Times New Roman" w:hAnsi="Times New Roman" w:cs="Times New Roman"/>
        </w:rPr>
      </w:pPr>
      <w:r w:rsidRPr="00DC2AA1">
        <w:rPr>
          <w:rFonts w:ascii="Times New Roman" w:hAnsi="Times New Roman" w:cs="Times New Roman"/>
        </w:rPr>
        <w:t>Summer practice periods are determined/approved by the applied company.  However, following criteria should be considered in determination of the practice period.</w:t>
      </w:r>
    </w:p>
    <w:p w:rsidR="00604934" w:rsidRPr="00DC2AA1" w:rsidRDefault="004F21C3" w:rsidP="000A594F">
      <w:pPr>
        <w:pStyle w:val="ListParagraph"/>
        <w:numPr>
          <w:ilvl w:val="0"/>
          <w:numId w:val="3"/>
        </w:numPr>
        <w:tabs>
          <w:tab w:val="num" w:pos="720"/>
        </w:tabs>
        <w:ind w:hanging="360"/>
        <w:rPr>
          <w:rFonts w:hAnsi="Times New Roman" w:cs="Times New Roman"/>
        </w:rPr>
      </w:pPr>
      <w:r w:rsidRPr="00DC2AA1">
        <w:rPr>
          <w:rFonts w:hAnsi="Times New Roman" w:cs="Times New Roman"/>
        </w:rPr>
        <w:t xml:space="preserve">Summer practice periods should be at least 20 days each.  </w:t>
      </w:r>
    </w:p>
    <w:p w:rsidR="00604934" w:rsidRPr="00DC2AA1" w:rsidRDefault="004F21C3" w:rsidP="000A594F">
      <w:pPr>
        <w:pStyle w:val="ListParagraph"/>
        <w:numPr>
          <w:ilvl w:val="0"/>
          <w:numId w:val="3"/>
        </w:numPr>
        <w:tabs>
          <w:tab w:val="num" w:pos="720"/>
        </w:tabs>
        <w:ind w:hanging="360"/>
        <w:rPr>
          <w:rFonts w:hAnsi="Times New Roman" w:cs="Times New Roman"/>
        </w:rPr>
      </w:pPr>
      <w:r w:rsidRPr="00DC2AA1">
        <w:rPr>
          <w:rFonts w:hAnsi="Times New Roman" w:cs="Times New Roman"/>
        </w:rPr>
        <w:t xml:space="preserve">The practice period is uninterruptable, except for the weekends and official holidays.  The period </w:t>
      </w:r>
      <w:r w:rsidR="002E7738" w:rsidRPr="00DC2AA1">
        <w:rPr>
          <w:rFonts w:hAnsi="Times New Roman" w:cs="Times New Roman"/>
        </w:rPr>
        <w:t>cannot</w:t>
      </w:r>
      <w:r w:rsidRPr="00DC2AA1">
        <w:rPr>
          <w:rFonts w:hAnsi="Times New Roman" w:cs="Times New Roman"/>
        </w:rPr>
        <w:t xml:space="preserve"> be divided into sub-periods.</w:t>
      </w:r>
    </w:p>
    <w:p w:rsidR="00604934" w:rsidRPr="00DC2AA1" w:rsidRDefault="004F21C3" w:rsidP="000A594F">
      <w:pPr>
        <w:pStyle w:val="ListParagraph"/>
        <w:numPr>
          <w:ilvl w:val="0"/>
          <w:numId w:val="3"/>
        </w:numPr>
        <w:tabs>
          <w:tab w:val="num" w:pos="720"/>
        </w:tabs>
        <w:ind w:hanging="360"/>
        <w:rPr>
          <w:rFonts w:hAnsi="Times New Roman" w:cs="Times New Roman"/>
        </w:rPr>
      </w:pPr>
      <w:r w:rsidRPr="00DC2AA1">
        <w:rPr>
          <w:rFonts w:hAnsi="Times New Roman" w:cs="Times New Roman"/>
        </w:rPr>
        <w:t xml:space="preserve">The practice period only includes weekdays.  That </w:t>
      </w:r>
      <w:r w:rsidR="002E7738" w:rsidRPr="00DC2AA1">
        <w:rPr>
          <w:rFonts w:hAnsi="Times New Roman" w:cs="Times New Roman"/>
        </w:rPr>
        <w:t>is,</w:t>
      </w:r>
      <w:r w:rsidRPr="00DC2AA1">
        <w:rPr>
          <w:rFonts w:hAnsi="Times New Roman" w:cs="Times New Roman"/>
        </w:rPr>
        <w:t xml:space="preserve"> it excludes weekends, even if the company is active on the weekends.</w:t>
      </w:r>
    </w:p>
    <w:p w:rsidR="00604934" w:rsidRPr="00DC2AA1" w:rsidRDefault="004F21C3">
      <w:pPr>
        <w:pStyle w:val="Body"/>
        <w:rPr>
          <w:rFonts w:ascii="Times New Roman" w:hAnsi="Times New Roman" w:cs="Times New Roman"/>
        </w:rPr>
      </w:pPr>
      <w:r w:rsidRPr="00DC2AA1">
        <w:rPr>
          <w:rFonts w:ascii="Times New Roman" w:hAnsi="Times New Roman" w:cs="Times New Roman"/>
        </w:rPr>
        <w:t>During the practice period, the students must obey all of the regulations set by the company.  In addition, disciplinary regulations of the University are applicable during the practice period.</w:t>
      </w:r>
    </w:p>
    <w:p w:rsidR="00604934" w:rsidRPr="00DC2AA1" w:rsidRDefault="004F21C3" w:rsidP="000A594F">
      <w:pPr>
        <w:pStyle w:val="Heading2"/>
        <w:numPr>
          <w:ilvl w:val="1"/>
          <w:numId w:val="1"/>
        </w:numPr>
        <w:rPr>
          <w:rFonts w:ascii="Times New Roman" w:hAnsi="Times New Roman" w:cs="Times New Roman"/>
        </w:rPr>
      </w:pPr>
      <w:bookmarkStart w:id="11" w:name="_Toc7"/>
      <w:r w:rsidRPr="00DC2AA1">
        <w:rPr>
          <w:rFonts w:ascii="Times New Roman" w:hAnsi="Times New Roman" w:cs="Times New Roman"/>
        </w:rPr>
        <w:lastRenderedPageBreak/>
        <w:t>Summer Practice Report</w:t>
      </w:r>
      <w:bookmarkEnd w:id="11"/>
    </w:p>
    <w:p w:rsidR="008A24DE" w:rsidRDefault="004F21C3" w:rsidP="008A24DE">
      <w:pPr>
        <w:pStyle w:val="Body"/>
        <w:rPr>
          <w:rFonts w:ascii="Times New Roman" w:hAnsi="Times New Roman" w:cs="Times New Roman"/>
        </w:rPr>
      </w:pPr>
      <w:r w:rsidRPr="00DC2AA1">
        <w:rPr>
          <w:rFonts w:ascii="Times New Roman" w:hAnsi="Times New Roman" w:cs="Times New Roman"/>
        </w:rPr>
        <w:t>Students should submit summer practice reports upon completion of ME 200 – Summer Practice I, ME 300 – Summer Practice II.  The reports must be written in English and free of spelling, typing or grammatical errors.  The reports are graded considering style, format, organization of the report as well as the technical information provided.  Therefore, the students must care about the style, format, and organization of the report.</w:t>
      </w:r>
      <w:bookmarkStart w:id="12" w:name="_Toc8"/>
    </w:p>
    <w:p w:rsidR="00604934" w:rsidRPr="008A24DE" w:rsidRDefault="004F21C3" w:rsidP="000A594F">
      <w:pPr>
        <w:pStyle w:val="Body"/>
        <w:numPr>
          <w:ilvl w:val="2"/>
          <w:numId w:val="1"/>
        </w:numPr>
        <w:rPr>
          <w:rFonts w:ascii="Times New Roman" w:hAnsi="Times New Roman" w:cs="Times New Roman"/>
          <w:b/>
        </w:rPr>
      </w:pPr>
      <w:r w:rsidRPr="008A24DE">
        <w:rPr>
          <w:rFonts w:ascii="Times New Roman" w:hAnsi="Times New Roman" w:cs="Times New Roman"/>
          <w:b/>
        </w:rPr>
        <w:t>Report Style</w:t>
      </w:r>
      <w:bookmarkEnd w:id="12"/>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The report can be prepared using any standard text editor (MS Word, OpenOffice etc.).  The reports should be written using A4 size paper with 3 mm left, 2.5 mm top, 2.5 mm bottom, and 2.5 mm right side margins.  For the body of the report, Times New Roman should be used with a font size of 12 and </w:t>
      </w:r>
      <w:r w:rsidR="002E7738" w:rsidRPr="00DC2AA1">
        <w:rPr>
          <w:rFonts w:ascii="Times New Roman" w:hAnsi="Times New Roman" w:cs="Times New Roman"/>
        </w:rPr>
        <w:t>1.5-line</w:t>
      </w:r>
      <w:r w:rsidRPr="00DC2AA1">
        <w:rPr>
          <w:rFonts w:ascii="Times New Roman" w:hAnsi="Times New Roman" w:cs="Times New Roman"/>
        </w:rPr>
        <w:t xml:space="preserve"> spacing.  Any other basic font (Ariel, Verdana etc.) can also be used. Use of ornamental or script typefaces must be avoided.  Each chapter should start on a new page, while the sections of the chapter should continue on the same page.  For the chapter and section (also sub-section if required) headings, the format should be uniform throughout the report.  For instance, if 14 </w:t>
      </w:r>
      <w:r w:rsidR="002E7738" w:rsidRPr="00DC2AA1">
        <w:rPr>
          <w:rFonts w:ascii="Times New Roman" w:hAnsi="Times New Roman" w:cs="Times New Roman"/>
        </w:rPr>
        <w:t>fonts</w:t>
      </w:r>
      <w:r w:rsidRPr="00DC2AA1">
        <w:rPr>
          <w:rFonts w:ascii="Times New Roman" w:hAnsi="Times New Roman" w:cs="Times New Roman"/>
        </w:rPr>
        <w:t xml:space="preserve"> size-Times New Roman bold typeface is used for one of the chapter headings, other chapter headings should have the same style.  Each figure or table presented in the report should be referred in the text, preferably just before the figure or the table.  In addition, each figure and table should have a proper descriptive caption.  For instance, this statement exemplifies how to refer a table in a text (</w:t>
      </w:r>
      <w:hyperlink w:history="1">
        <w:r w:rsidRPr="00DC2AA1">
          <w:rPr>
            <w:rStyle w:val="Hyperlink2"/>
            <w:rFonts w:ascii="Times New Roman" w:hAnsi="Times New Roman" w:cs="Times New Roman"/>
          </w:rPr>
          <w:t>Table 1</w:t>
        </w:r>
      </w:hyperlink>
      <w:r w:rsidRPr="00DC2AA1">
        <w:rPr>
          <w:rFonts w:ascii="Times New Roman" w:hAnsi="Times New Roman" w:cs="Times New Roman"/>
        </w:rPr>
        <w:t xml:space="preserve">).  </w:t>
      </w:r>
      <w:r w:rsidR="005C6B6B" w:rsidRPr="00DC2AA1">
        <w:rPr>
          <w:rFonts w:ascii="Times New Roman" w:hAnsi="Times New Roman" w:cs="Times New Roman"/>
        </w:rPr>
        <w:t>Similarly</w:t>
      </w:r>
      <w:r w:rsidRPr="00DC2AA1">
        <w:rPr>
          <w:rFonts w:ascii="Times New Roman" w:hAnsi="Times New Roman" w:cs="Times New Roman"/>
        </w:rPr>
        <w:t xml:space="preserve"> in this statement </w:t>
      </w:r>
      <w:hyperlink w:history="1">
        <w:r w:rsidRPr="00DC2AA1">
          <w:rPr>
            <w:rStyle w:val="Hyperlink2"/>
            <w:rFonts w:ascii="Times New Roman" w:hAnsi="Times New Roman" w:cs="Times New Roman"/>
          </w:rPr>
          <w:t>Figure 1</w:t>
        </w:r>
      </w:hyperlink>
      <w:r w:rsidRPr="00DC2AA1">
        <w:rPr>
          <w:rFonts w:ascii="Times New Roman" w:hAnsi="Times New Roman" w:cs="Times New Roman"/>
        </w:rPr>
        <w:t xml:space="preserve"> is used to refer a figure in the text.  Captions of </w:t>
      </w:r>
      <w:hyperlink w:history="1">
        <w:r w:rsidRPr="00DC2AA1">
          <w:rPr>
            <w:rStyle w:val="Hyperlink2"/>
            <w:rFonts w:ascii="Times New Roman" w:hAnsi="Times New Roman" w:cs="Times New Roman"/>
          </w:rPr>
          <w:t>Table 1</w:t>
        </w:r>
      </w:hyperlink>
      <w:r w:rsidRPr="00DC2AA1">
        <w:rPr>
          <w:rFonts w:ascii="Times New Roman" w:hAnsi="Times New Roman" w:cs="Times New Roman"/>
        </w:rPr>
        <w:t xml:space="preserve"> and </w:t>
      </w:r>
      <w:hyperlink w:history="1">
        <w:r w:rsidRPr="00DC2AA1">
          <w:rPr>
            <w:rStyle w:val="Hyperlink2"/>
            <w:rFonts w:ascii="Times New Roman" w:hAnsi="Times New Roman" w:cs="Times New Roman"/>
          </w:rPr>
          <w:t>Figure 1</w:t>
        </w:r>
      </w:hyperlink>
      <w:r w:rsidRPr="00DC2AA1">
        <w:rPr>
          <w:rFonts w:ascii="Times New Roman" w:hAnsi="Times New Roman" w:cs="Times New Roman"/>
        </w:rPr>
        <w:t xml:space="preserve"> should also be noted.  The caption styles should also be uniform throughout the report. It is common to present table caption above the table, while figure captions below the figure as illustrated in the captions of </w:t>
      </w:r>
      <w:hyperlink w:history="1">
        <w:r w:rsidRPr="00DC2AA1">
          <w:rPr>
            <w:rStyle w:val="Hyperlink2"/>
            <w:rFonts w:ascii="Times New Roman" w:hAnsi="Times New Roman" w:cs="Times New Roman"/>
          </w:rPr>
          <w:t>Table 1</w:t>
        </w:r>
      </w:hyperlink>
      <w:r w:rsidRPr="00DC2AA1">
        <w:rPr>
          <w:rFonts w:ascii="Times New Roman" w:hAnsi="Times New Roman" w:cs="Times New Roman"/>
        </w:rPr>
        <w:t xml:space="preserve"> and </w:t>
      </w:r>
      <w:hyperlink w:history="1">
        <w:r w:rsidRPr="00DC2AA1">
          <w:rPr>
            <w:rStyle w:val="Hyperlink2"/>
            <w:rFonts w:ascii="Times New Roman" w:hAnsi="Times New Roman" w:cs="Times New Roman"/>
          </w:rPr>
          <w:t>Figure 1</w:t>
        </w:r>
      </w:hyperlink>
      <w:r w:rsidRPr="00DC2AA1">
        <w:rPr>
          <w:rFonts w:ascii="Times New Roman" w:hAnsi="Times New Roman" w:cs="Times New Roman"/>
        </w:rPr>
        <w:t xml:space="preserve">.  If a figure or a table is not of ultimate importance, or it is </w:t>
      </w:r>
      <w:r w:rsidR="00273F2B" w:rsidRPr="00DC2AA1">
        <w:rPr>
          <w:rFonts w:ascii="Times New Roman" w:hAnsi="Times New Roman" w:cs="Times New Roman"/>
        </w:rPr>
        <w:t>inconvenient</w:t>
      </w:r>
      <w:r w:rsidRPr="00DC2AA1">
        <w:rPr>
          <w:rFonts w:ascii="Times New Roman" w:hAnsi="Times New Roman" w:cs="Times New Roman"/>
        </w:rPr>
        <w:t xml:space="preserve"> to present the figure or table inside the text (for instance due to its physical size), it may be considered to place the entity in the appendix. If appendices are used, they should be </w:t>
      </w:r>
      <w:r w:rsidR="00273F2B" w:rsidRPr="00DC2AA1">
        <w:rPr>
          <w:rFonts w:ascii="Times New Roman" w:hAnsi="Times New Roman" w:cs="Times New Roman"/>
        </w:rPr>
        <w:t>referred</w:t>
      </w:r>
      <w:r w:rsidRPr="00DC2AA1">
        <w:rPr>
          <w:rFonts w:ascii="Times New Roman" w:hAnsi="Times New Roman" w:cs="Times New Roman"/>
        </w:rPr>
        <w:t xml:space="preserve"> as well in the text.  (e.g. the last statement of Section </w:t>
      </w:r>
      <w:hyperlink w:history="1">
        <w:r w:rsidRPr="00DC2AA1">
          <w:rPr>
            <w:rStyle w:val="Hyperlink2"/>
            <w:rFonts w:ascii="Times New Roman" w:hAnsi="Times New Roman" w:cs="Times New Roman"/>
          </w:rPr>
          <w:t>2.4</w:t>
        </w:r>
      </w:hyperlink>
      <w:r w:rsidRPr="00DC2AA1">
        <w:rPr>
          <w:rFonts w:ascii="Times New Roman" w:hAnsi="Times New Roman" w:cs="Times New Roman"/>
        </w:rPr>
        <w:t xml:space="preserve">).  </w:t>
      </w:r>
    </w:p>
    <w:p w:rsidR="00604934" w:rsidRPr="00DC2AA1" w:rsidRDefault="004F21C3">
      <w:pPr>
        <w:pStyle w:val="Body"/>
        <w:rPr>
          <w:rFonts w:ascii="Times New Roman" w:hAnsi="Times New Roman" w:cs="Times New Roman"/>
        </w:rPr>
      </w:pPr>
      <w:r w:rsidRPr="00DC2AA1">
        <w:rPr>
          <w:rFonts w:ascii="Times New Roman" w:hAnsi="Times New Roman" w:cs="Times New Roman"/>
        </w:rPr>
        <w:t>In addition to these details unnecessarily large empty spaces in a page, unnecessarily long “filling” texts (it is non-sense to provide unnecessary information) should be avoided in the text.  Similarly, use of active clauses with subject pronouns should be avoided, unless it is absolutely necessary.</w:t>
      </w:r>
    </w:p>
    <w:p w:rsidR="00604934" w:rsidRPr="00DC2AA1" w:rsidRDefault="004F21C3">
      <w:pPr>
        <w:pStyle w:val="Body"/>
        <w:rPr>
          <w:rFonts w:ascii="Times New Roman" w:eastAsia="Times New Roman Bold" w:hAnsi="Times New Roman" w:cs="Times New Roman"/>
          <w:u w:val="single"/>
        </w:rPr>
      </w:pPr>
      <w:r w:rsidRPr="00DC2AA1">
        <w:rPr>
          <w:rFonts w:ascii="Times New Roman" w:hAnsi="Times New Roman" w:cs="Times New Roman"/>
          <w:u w:val="single"/>
        </w:rPr>
        <w:lastRenderedPageBreak/>
        <w:t>Students may use this document as a style template for their summer practice reports.</w:t>
      </w:r>
    </w:p>
    <w:p w:rsidR="00604934" w:rsidRPr="00DC2AA1" w:rsidRDefault="004F21C3">
      <w:pPr>
        <w:pStyle w:val="Caption"/>
        <w:rPr>
          <w:rFonts w:ascii="Times New Roman" w:hAnsi="Times New Roman" w:cs="Times New Roman"/>
        </w:rPr>
      </w:pPr>
      <w:bookmarkStart w:id="13" w:name="_Ref321738238"/>
      <w:r w:rsidRPr="00DC2AA1">
        <w:rPr>
          <w:rFonts w:ascii="Times New Roman" w:eastAsia="Arial Unicode MS" w:hAnsi="Times New Roman" w:cs="Times New Roman"/>
        </w:rPr>
        <w:t>Table 1</w:t>
      </w:r>
      <w:bookmarkEnd w:id="13"/>
      <w:r w:rsidRPr="00DC2AA1">
        <w:rPr>
          <w:rFonts w:ascii="Times New Roman" w:eastAsia="Arial Unicode MS" w:hAnsi="Times New Roman" w:cs="Times New Roman"/>
        </w:rPr>
        <w:t>: Some coarse metric threads</w:t>
      </w:r>
    </w:p>
    <w:tbl>
      <w:tblPr>
        <w:tblW w:w="8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1"/>
        <w:gridCol w:w="1252"/>
        <w:gridCol w:w="2521"/>
        <w:gridCol w:w="1807"/>
      </w:tblGrid>
      <w:tr w:rsidR="00604934" w:rsidRPr="00DC2AA1">
        <w:trPr>
          <w:trHeight w:val="153"/>
          <w:jc w:val="center"/>
        </w:trPr>
        <w:tc>
          <w:tcPr>
            <w:tcW w:w="320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53" w:lineRule="atLeast"/>
              <w:jc w:val="center"/>
              <w:rPr>
                <w:rFonts w:ascii="Times New Roman" w:hAnsi="Times New Roman" w:cs="Times New Roman"/>
              </w:rPr>
            </w:pPr>
            <w:r w:rsidRPr="00DC2AA1">
              <w:rPr>
                <w:rFonts w:ascii="Times New Roman" w:hAnsi="Times New Roman" w:cs="Times New Roman"/>
                <w:kern w:val="24"/>
                <w:sz w:val="20"/>
                <w:szCs w:val="20"/>
              </w:rPr>
              <w:t>Size - Nominal Diameter(mm)</w:t>
            </w:r>
          </w:p>
        </w:tc>
        <w:tc>
          <w:tcPr>
            <w:tcW w:w="1252"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53" w:lineRule="atLeast"/>
              <w:jc w:val="center"/>
              <w:rPr>
                <w:rFonts w:ascii="Times New Roman" w:hAnsi="Times New Roman" w:cs="Times New Roman"/>
              </w:rPr>
            </w:pPr>
            <w:r w:rsidRPr="00DC2AA1">
              <w:rPr>
                <w:rFonts w:ascii="Times New Roman" w:hAnsi="Times New Roman" w:cs="Times New Roman"/>
                <w:kern w:val="24"/>
                <w:sz w:val="20"/>
                <w:szCs w:val="20"/>
              </w:rPr>
              <w:t>Pitch(mm)</w:t>
            </w:r>
          </w:p>
        </w:tc>
        <w:tc>
          <w:tcPr>
            <w:tcW w:w="2520"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53" w:lineRule="atLeast"/>
              <w:jc w:val="center"/>
              <w:rPr>
                <w:rFonts w:ascii="Times New Roman" w:hAnsi="Times New Roman" w:cs="Times New Roman"/>
              </w:rPr>
            </w:pPr>
            <w:r w:rsidRPr="00DC2AA1">
              <w:rPr>
                <w:rFonts w:ascii="Times New Roman" w:hAnsi="Times New Roman" w:cs="Times New Roman"/>
                <w:kern w:val="24"/>
                <w:sz w:val="20"/>
                <w:szCs w:val="20"/>
              </w:rPr>
              <w:t>Clearance Drill(mm)</w:t>
            </w:r>
          </w:p>
        </w:tc>
        <w:tc>
          <w:tcPr>
            <w:tcW w:w="1807" w:type="dxa"/>
            <w:tcBorders>
              <w:top w:val="nil"/>
              <w:left w:val="nil"/>
              <w:bottom w:val="single" w:sz="8" w:space="0" w:color="000000"/>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53" w:lineRule="atLeast"/>
              <w:jc w:val="center"/>
              <w:rPr>
                <w:rFonts w:ascii="Times New Roman" w:hAnsi="Times New Roman" w:cs="Times New Roman"/>
              </w:rPr>
            </w:pPr>
            <w:r w:rsidRPr="00DC2AA1">
              <w:rPr>
                <w:rFonts w:ascii="Times New Roman" w:hAnsi="Times New Roman" w:cs="Times New Roman"/>
                <w:kern w:val="24"/>
                <w:sz w:val="20"/>
                <w:szCs w:val="20"/>
              </w:rPr>
              <w:t>Tap Drill(mm)</w:t>
            </w:r>
          </w:p>
        </w:tc>
      </w:tr>
      <w:tr w:rsidR="00604934" w:rsidRPr="00DC2AA1">
        <w:trPr>
          <w:trHeight w:val="162"/>
          <w:jc w:val="center"/>
        </w:trPr>
        <w:tc>
          <w:tcPr>
            <w:tcW w:w="320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M 1.60</w:t>
            </w:r>
          </w:p>
        </w:tc>
        <w:tc>
          <w:tcPr>
            <w:tcW w:w="1252"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0.35</w:t>
            </w:r>
          </w:p>
        </w:tc>
        <w:tc>
          <w:tcPr>
            <w:tcW w:w="2520"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1.80</w:t>
            </w:r>
          </w:p>
        </w:tc>
        <w:tc>
          <w:tcPr>
            <w:tcW w:w="1807" w:type="dxa"/>
            <w:tcBorders>
              <w:top w:val="single" w:sz="8" w:space="0" w:color="000000"/>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1.25</w:t>
            </w:r>
          </w:p>
        </w:tc>
      </w:tr>
      <w:tr w:rsidR="00604934" w:rsidRPr="00DC2AA1">
        <w:trPr>
          <w:trHeight w:val="142"/>
          <w:jc w:val="center"/>
        </w:trPr>
        <w:tc>
          <w:tcPr>
            <w:tcW w:w="3200"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M 2.00</w:t>
            </w:r>
          </w:p>
        </w:tc>
        <w:tc>
          <w:tcPr>
            <w:tcW w:w="1252"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0.40</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2.40</w:t>
            </w:r>
          </w:p>
        </w:tc>
        <w:tc>
          <w:tcPr>
            <w:tcW w:w="1807"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1.60</w:t>
            </w:r>
          </w:p>
        </w:tc>
      </w:tr>
      <w:tr w:rsidR="00604934" w:rsidRPr="00DC2AA1">
        <w:trPr>
          <w:trHeight w:val="142"/>
          <w:jc w:val="center"/>
        </w:trPr>
        <w:tc>
          <w:tcPr>
            <w:tcW w:w="3200"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M 2.50</w:t>
            </w:r>
          </w:p>
        </w:tc>
        <w:tc>
          <w:tcPr>
            <w:tcW w:w="1252"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0.45</w:t>
            </w:r>
          </w:p>
        </w:tc>
        <w:tc>
          <w:tcPr>
            <w:tcW w:w="2520"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2.90</w:t>
            </w:r>
          </w:p>
        </w:tc>
        <w:tc>
          <w:tcPr>
            <w:tcW w:w="1807" w:type="dxa"/>
            <w:tcBorders>
              <w:top w:val="nil"/>
              <w:left w:val="nil"/>
              <w:bottom w:val="nil"/>
              <w:right w:val="nil"/>
            </w:tcBorders>
            <w:shd w:val="clear" w:color="auto" w:fill="auto"/>
            <w:tcMar>
              <w:top w:w="80" w:type="dxa"/>
              <w:left w:w="80" w:type="dxa"/>
              <w:bottom w:w="80" w:type="dxa"/>
              <w:right w:w="80" w:type="dxa"/>
            </w:tcMar>
            <w:vAlign w:val="center"/>
          </w:tcPr>
          <w:p w:rsidR="00604934" w:rsidRPr="00DC2AA1" w:rsidRDefault="004F21C3">
            <w:pPr>
              <w:pStyle w:val="Body"/>
              <w:spacing w:after="0" w:line="242" w:lineRule="atLeast"/>
              <w:jc w:val="center"/>
              <w:rPr>
                <w:rFonts w:ascii="Times New Roman" w:hAnsi="Times New Roman" w:cs="Times New Roman"/>
              </w:rPr>
            </w:pPr>
            <w:r w:rsidRPr="00DC2AA1">
              <w:rPr>
                <w:rFonts w:ascii="Times New Roman" w:hAnsi="Times New Roman" w:cs="Times New Roman"/>
                <w:kern w:val="24"/>
                <w:sz w:val="20"/>
                <w:szCs w:val="20"/>
              </w:rPr>
              <w:t>2.00</w:t>
            </w:r>
          </w:p>
        </w:tc>
      </w:tr>
    </w:tbl>
    <w:p w:rsidR="00604934" w:rsidRPr="00DC2AA1" w:rsidRDefault="00604934">
      <w:pPr>
        <w:pStyle w:val="Caption"/>
        <w:rPr>
          <w:rFonts w:ascii="Times New Roman" w:hAnsi="Times New Roman" w:cs="Times New Roman"/>
        </w:rPr>
      </w:pPr>
    </w:p>
    <w:p w:rsidR="00604934" w:rsidRPr="00DC2AA1" w:rsidRDefault="00604934">
      <w:pPr>
        <w:pStyle w:val="Body"/>
        <w:keepNext/>
        <w:jc w:val="center"/>
        <w:rPr>
          <w:rFonts w:ascii="Times New Roman" w:hAnsi="Times New Roman" w:cs="Times New Roman"/>
        </w:rPr>
      </w:pPr>
    </w:p>
    <w:p w:rsidR="00604934" w:rsidRPr="00DC2AA1" w:rsidRDefault="004F21C3">
      <w:pPr>
        <w:pStyle w:val="Body"/>
        <w:keepNext/>
        <w:jc w:val="center"/>
        <w:rPr>
          <w:rFonts w:ascii="Times New Roman" w:hAnsi="Times New Roman" w:cs="Times New Roman"/>
        </w:rPr>
      </w:pPr>
      <w:r w:rsidRPr="00DC2AA1">
        <w:rPr>
          <w:rFonts w:ascii="Times New Roman" w:hAnsi="Times New Roman" w:cs="Times New Roman"/>
          <w:noProof/>
          <w:lang w:val="tr-TR" w:eastAsia="tr-TR"/>
        </w:rPr>
        <w:drawing>
          <wp:inline distT="0" distB="0" distL="0" distR="0" wp14:anchorId="2BF8147A" wp14:editId="673650E1">
            <wp:extent cx="1078924" cy="1080000"/>
            <wp:effectExtent l="0" t="0" r="0" b="0"/>
            <wp:docPr id="1073741825" name="officeArt object" descr="makine.bmp"/>
            <wp:cNvGraphicFramePr/>
            <a:graphic xmlns:a="http://schemas.openxmlformats.org/drawingml/2006/main">
              <a:graphicData uri="http://schemas.openxmlformats.org/drawingml/2006/picture">
                <pic:pic xmlns:pic="http://schemas.openxmlformats.org/drawingml/2006/picture">
                  <pic:nvPicPr>
                    <pic:cNvPr id="1073741825" name="image3.png" descr="makine.bmp"/>
                    <pic:cNvPicPr/>
                  </pic:nvPicPr>
                  <pic:blipFill rotWithShape="1">
                    <a:blip r:embed="rId13">
                      <a:extLst/>
                    </a:blip>
                    <a:srcRect/>
                    <a:stretch>
                      <a:fillRect/>
                    </a:stretch>
                  </pic:blipFill>
                  <pic:spPr>
                    <a:xfrm>
                      <a:off x="0" y="0"/>
                      <a:ext cx="1078924" cy="1080000"/>
                    </a:xfrm>
                    <a:prstGeom prst="rect">
                      <a:avLst/>
                    </a:prstGeom>
                    <a:noFill/>
                    <a:ln>
                      <a:noFill/>
                    </a:ln>
                    <a:effectLst/>
                    <a:extLst/>
                  </pic:spPr>
                </pic:pic>
              </a:graphicData>
            </a:graphic>
          </wp:inline>
        </w:drawing>
      </w:r>
    </w:p>
    <w:p w:rsidR="00604934" w:rsidRPr="00DC2AA1" w:rsidRDefault="004F21C3">
      <w:pPr>
        <w:pStyle w:val="Caption"/>
        <w:rPr>
          <w:rFonts w:ascii="Times New Roman" w:hAnsi="Times New Roman" w:cs="Times New Roman"/>
        </w:rPr>
      </w:pPr>
      <w:bookmarkStart w:id="14" w:name="_Ref321738354"/>
      <w:r w:rsidRPr="00DC2AA1">
        <w:rPr>
          <w:rFonts w:ascii="Times New Roman" w:eastAsia="Arial Unicode MS" w:hAnsi="Times New Roman" w:cs="Times New Roman"/>
        </w:rPr>
        <w:t>Figure 1</w:t>
      </w:r>
      <w:bookmarkStart w:id="15" w:name="_Ref321738349"/>
      <w:bookmarkEnd w:id="14"/>
      <w:r w:rsidRPr="00DC2AA1">
        <w:rPr>
          <w:rFonts w:ascii="Times New Roman" w:eastAsia="Arial Unicode MS" w:hAnsi="Times New Roman" w:cs="Times New Roman"/>
        </w:rPr>
        <w:t>: Mechanical Engineering Department logo</w:t>
      </w:r>
      <w:bookmarkEnd w:id="15"/>
    </w:p>
    <w:p w:rsidR="00604934" w:rsidRPr="00DC2AA1" w:rsidRDefault="004F21C3" w:rsidP="000A594F">
      <w:pPr>
        <w:pStyle w:val="Heading3"/>
        <w:numPr>
          <w:ilvl w:val="2"/>
          <w:numId w:val="1"/>
        </w:numPr>
        <w:ind w:left="720" w:hanging="720"/>
        <w:rPr>
          <w:rFonts w:ascii="Times New Roman" w:hAnsi="Times New Roman" w:cs="Times New Roman"/>
        </w:rPr>
      </w:pPr>
      <w:bookmarkStart w:id="16" w:name="_Toc9"/>
      <w:r w:rsidRPr="00DC2AA1">
        <w:rPr>
          <w:rFonts w:ascii="Times New Roman" w:hAnsi="Times New Roman" w:cs="Times New Roman"/>
        </w:rPr>
        <w:t>Referencing and Plagiarism</w:t>
      </w:r>
      <w:bookmarkEnd w:id="16"/>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According to Encyclopedia Britannica, plagiarism is defined as “the act of taking the writings of another person and passing them off as one’s own”.  However, it is not only limited to writings, but also the ideas and works of others.  </w:t>
      </w:r>
    </w:p>
    <w:p w:rsidR="00604934" w:rsidRPr="00DC2AA1" w:rsidRDefault="004F21C3">
      <w:pPr>
        <w:pStyle w:val="Body"/>
        <w:rPr>
          <w:rFonts w:ascii="Times New Roman" w:hAnsi="Times New Roman" w:cs="Times New Roman"/>
        </w:rPr>
      </w:pPr>
      <w:r w:rsidRPr="00DC2AA1">
        <w:rPr>
          <w:rFonts w:ascii="Times New Roman" w:hAnsi="Times New Roman" w:cs="Times New Roman"/>
        </w:rPr>
        <w:t>Referencing is the way to credit previous ideas and work (Please refer your ESR 101 lecture notes).  Meanwhile, by referencing one does not only credit other’s works, but also credit his/her own work, by proving the awareness of the work done so far on the subject.</w:t>
      </w:r>
    </w:p>
    <w:p w:rsidR="00604934" w:rsidRPr="00DC2AA1" w:rsidRDefault="004F21C3">
      <w:pPr>
        <w:pStyle w:val="Body"/>
        <w:rPr>
          <w:rFonts w:ascii="Times New Roman" w:hAnsi="Times New Roman" w:cs="Times New Roman"/>
        </w:rPr>
      </w:pPr>
      <w:r w:rsidRPr="00DC2AA1">
        <w:rPr>
          <w:rFonts w:ascii="Times New Roman" w:hAnsi="Times New Roman" w:cs="Times New Roman"/>
        </w:rPr>
        <w:t>Plagiarism is a matter of honesty and commonly perceived as fraud.  Therefore, great care should be taken to cite previous works and ideas by using a suitable referencing style.  The style used in the report, should not cause any ambiguity. There are various referencing style published.  Citations should be very clear and meticulously selected.</w:t>
      </w:r>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In ME summer practice reports, do not use footnotes for referencing.  Instead, present the references as a separate list at the end of the main body.  Use IEEE citation style throughout the report (Please refer IEEE citation guide for referencing style available in </w:t>
      </w:r>
      <w:hyperlink r:id="rId14" w:history="1">
        <w:r w:rsidRPr="00DC2AA1">
          <w:rPr>
            <w:rStyle w:val="Hyperlink3"/>
            <w:rFonts w:ascii="Times New Roman" w:hAnsi="Times New Roman" w:cs="Times New Roman"/>
          </w:rPr>
          <w:t>http://www.ieee.org/documents/ieeecitationref.pdf</w:t>
        </w:r>
      </w:hyperlink>
      <w:r w:rsidRPr="00DC2AA1">
        <w:rPr>
          <w:rFonts w:ascii="Times New Roman" w:hAnsi="Times New Roman" w:cs="Times New Roman"/>
        </w:rPr>
        <w:t>).  For the documents posted on a web site, note the last access date in the citation. For instance:</w:t>
      </w:r>
    </w:p>
    <w:p w:rsidR="00604934" w:rsidRPr="00DC2AA1" w:rsidRDefault="004F21C3">
      <w:pPr>
        <w:pStyle w:val="Body"/>
        <w:rPr>
          <w:rFonts w:ascii="Times New Roman" w:hAnsi="Times New Roman" w:cs="Times New Roman"/>
        </w:rPr>
      </w:pPr>
      <w:r w:rsidRPr="00DC2AA1">
        <w:rPr>
          <w:rFonts w:ascii="Times New Roman" w:hAnsi="Times New Roman" w:cs="Times New Roman"/>
        </w:rPr>
        <w:lastRenderedPageBreak/>
        <w:t xml:space="preserve">[1] Multiphysics Modeling and Simulation Software COMSOL, Last access date: 20 May 2012. Available from: </w:t>
      </w:r>
      <w:hyperlink r:id="rId15" w:history="1">
        <w:r w:rsidRPr="00DC2AA1">
          <w:rPr>
            <w:rStyle w:val="Hyperlink3"/>
            <w:rFonts w:ascii="Times New Roman" w:hAnsi="Times New Roman" w:cs="Times New Roman"/>
          </w:rPr>
          <w:t>http://www.comsol.com</w:t>
        </w:r>
      </w:hyperlink>
      <w:r w:rsidRPr="00DC2AA1">
        <w:rPr>
          <w:rFonts w:ascii="Times New Roman" w:hAnsi="Times New Roman" w:cs="Times New Roman"/>
        </w:rPr>
        <w:t>.</w:t>
      </w:r>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Also for the web sites, be sure that you write down the full URL of the document (e.g. </w:t>
      </w:r>
      <w:hyperlink r:id="rId16" w:anchor="Mechanical_Engineering_Department_offers_4-year_undergraduate_program" w:history="1">
        <w:r w:rsidRPr="00DC2AA1">
          <w:rPr>
            <w:rStyle w:val="Hyperlink3"/>
            <w:rFonts w:ascii="Times New Roman" w:hAnsi="Times New Roman" w:cs="Times New Roman"/>
          </w:rPr>
          <w:t>http://me.cankaya.edu.tr/Underg_Courses.htm#Mechanical_Engineering_Department_offers_4-year_undergraduate_program</w:t>
        </w:r>
      </w:hyperlink>
      <w:r w:rsidRPr="00DC2AA1">
        <w:rPr>
          <w:rFonts w:ascii="Times New Roman" w:hAnsi="Times New Roman" w:cs="Times New Roman"/>
        </w:rPr>
        <w:t xml:space="preserve"> instead of </w:t>
      </w:r>
      <w:hyperlink r:id="rId17" w:history="1">
        <w:r w:rsidRPr="00DC2AA1">
          <w:rPr>
            <w:rStyle w:val="Hyperlink3"/>
            <w:rFonts w:ascii="Times New Roman" w:hAnsi="Times New Roman" w:cs="Times New Roman"/>
          </w:rPr>
          <w:t>http://me.cankaya.edu.tr</w:t>
        </w:r>
      </w:hyperlink>
      <w:r w:rsidRPr="00DC2AA1">
        <w:rPr>
          <w:rFonts w:ascii="Times New Roman" w:hAnsi="Times New Roman" w:cs="Times New Roman"/>
        </w:rPr>
        <w:t>).</w:t>
      </w:r>
    </w:p>
    <w:p w:rsidR="00604934" w:rsidRPr="00DC2AA1" w:rsidRDefault="004F21C3" w:rsidP="000A594F">
      <w:pPr>
        <w:pStyle w:val="Heading3"/>
        <w:numPr>
          <w:ilvl w:val="2"/>
          <w:numId w:val="1"/>
        </w:numPr>
        <w:ind w:left="720" w:hanging="720"/>
        <w:rPr>
          <w:rFonts w:ascii="Times New Roman" w:hAnsi="Times New Roman" w:cs="Times New Roman"/>
        </w:rPr>
      </w:pPr>
      <w:bookmarkStart w:id="17" w:name="_Ref321771930"/>
      <w:bookmarkStart w:id="18" w:name="_Toc10"/>
      <w:r w:rsidRPr="00DC2AA1">
        <w:rPr>
          <w:rFonts w:ascii="Times New Roman" w:hAnsi="Times New Roman" w:cs="Times New Roman"/>
        </w:rPr>
        <w:t>Content of the Reports</w:t>
      </w:r>
      <w:bookmarkEnd w:id="17"/>
      <w:bookmarkEnd w:id="18"/>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Summer </w:t>
      </w:r>
      <w:r w:rsidR="00DC2AA1">
        <w:rPr>
          <w:rFonts w:ascii="Times New Roman" w:hAnsi="Times New Roman" w:cs="Times New Roman"/>
        </w:rPr>
        <w:t>practice</w:t>
      </w:r>
      <w:r w:rsidRPr="00DC2AA1">
        <w:rPr>
          <w:rFonts w:ascii="Times New Roman" w:hAnsi="Times New Roman" w:cs="Times New Roman"/>
        </w:rPr>
        <w:t xml:space="preserve"> report is a technical report.  Therefore a technical language should be </w:t>
      </w:r>
      <w:r w:rsidR="00273F2B" w:rsidRPr="00DC2AA1">
        <w:rPr>
          <w:rFonts w:ascii="Times New Roman" w:hAnsi="Times New Roman" w:cs="Times New Roman"/>
        </w:rPr>
        <w:t>preferred</w:t>
      </w:r>
      <w:r w:rsidRPr="00DC2AA1">
        <w:rPr>
          <w:rFonts w:ascii="Times New Roman" w:hAnsi="Times New Roman" w:cs="Times New Roman"/>
        </w:rPr>
        <w:t xml:space="preserve"> instead of a literary language.  In addition, </w:t>
      </w:r>
      <w:r w:rsidR="00273F2B" w:rsidRPr="00DC2AA1">
        <w:rPr>
          <w:rFonts w:ascii="Times New Roman" w:hAnsi="Times New Roman" w:cs="Times New Roman"/>
        </w:rPr>
        <w:t>great</w:t>
      </w:r>
      <w:r w:rsidRPr="00DC2AA1">
        <w:rPr>
          <w:rFonts w:ascii="Times New Roman" w:hAnsi="Times New Roman" w:cs="Times New Roman"/>
        </w:rPr>
        <w:t xml:space="preserve"> care must be given for referencing of others’ works as stated in the previous section.  The report should be organized as follows.</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Title Page (Use the title page in Appendix E as the template)</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Table of Contents (with the page numbers included)</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Table of Figures (with the page numbers included)</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Statement of Plagiarism</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Introduction</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Analysis (details of this item are presented in the next chapter of this document)</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Conclusion</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References</w:t>
      </w:r>
    </w:p>
    <w:p w:rsidR="00604934" w:rsidRPr="00DC2AA1" w:rsidRDefault="004F21C3" w:rsidP="000A594F">
      <w:pPr>
        <w:pStyle w:val="ListParagraph"/>
        <w:numPr>
          <w:ilvl w:val="0"/>
          <w:numId w:val="5"/>
        </w:numPr>
        <w:tabs>
          <w:tab w:val="num" w:pos="720"/>
        </w:tabs>
        <w:ind w:hanging="360"/>
        <w:rPr>
          <w:rFonts w:hAnsi="Times New Roman" w:cs="Times New Roman"/>
        </w:rPr>
      </w:pPr>
      <w:r w:rsidRPr="00DC2AA1">
        <w:rPr>
          <w:rFonts w:hAnsi="Times New Roman" w:cs="Times New Roman"/>
        </w:rPr>
        <w:t>Appendices (if required)</w:t>
      </w:r>
    </w:p>
    <w:p w:rsidR="00404AA2" w:rsidRDefault="00404AA2">
      <w:pPr>
        <w:pStyle w:val="Body"/>
        <w:rPr>
          <w:rFonts w:ascii="Times New Roman" w:hAnsi="Times New Roman" w:cs="Times New Roman"/>
        </w:rPr>
      </w:pPr>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Excluding the title page, the pages up to “Introduction” should be numbered in Roman numerals as </w:t>
      </w:r>
      <w:proofErr w:type="spellStart"/>
      <w:r w:rsidRPr="00DC2AA1">
        <w:rPr>
          <w:rFonts w:ascii="Times New Roman" w:hAnsi="Times New Roman" w:cs="Times New Roman"/>
        </w:rPr>
        <w:t>i</w:t>
      </w:r>
      <w:proofErr w:type="spellEnd"/>
      <w:r w:rsidRPr="00DC2AA1">
        <w:rPr>
          <w:rFonts w:ascii="Times New Roman" w:hAnsi="Times New Roman" w:cs="Times New Roman"/>
        </w:rPr>
        <w:t>, ii, iii etc.  Starting from the “Introduction” all remaining pages should be numbered in Arabic numerals starting from 1.  All page numbers should be centered at the footer of the page.</w:t>
      </w:r>
    </w:p>
    <w:p w:rsidR="00604934" w:rsidRPr="00DC2AA1" w:rsidRDefault="004F21C3" w:rsidP="000A594F">
      <w:pPr>
        <w:pStyle w:val="Heading3"/>
        <w:numPr>
          <w:ilvl w:val="2"/>
          <w:numId w:val="1"/>
        </w:numPr>
        <w:ind w:left="720" w:hanging="720"/>
        <w:rPr>
          <w:rFonts w:ascii="Times New Roman" w:hAnsi="Times New Roman" w:cs="Times New Roman"/>
        </w:rPr>
      </w:pPr>
      <w:bookmarkStart w:id="19" w:name="_Toc11"/>
      <w:r w:rsidRPr="00DC2AA1">
        <w:rPr>
          <w:rFonts w:ascii="Times New Roman" w:hAnsi="Times New Roman" w:cs="Times New Roman"/>
        </w:rPr>
        <w:t>Submission and Evaluation of the Reports</w:t>
      </w:r>
      <w:bookmarkEnd w:id="19"/>
    </w:p>
    <w:p w:rsidR="00604934" w:rsidRPr="00DC2AA1" w:rsidRDefault="004F21C3">
      <w:pPr>
        <w:pStyle w:val="Body"/>
        <w:rPr>
          <w:rFonts w:ascii="Times New Roman" w:hAnsi="Times New Roman" w:cs="Times New Roman"/>
        </w:rPr>
      </w:pPr>
      <w:r w:rsidRPr="00DC2AA1">
        <w:rPr>
          <w:rFonts w:ascii="Times New Roman" w:hAnsi="Times New Roman" w:cs="Times New Roman"/>
        </w:rPr>
        <w:t>After completion of the report, electronic copy of the report should be uploaded first to relevant directories in ME 200/300 page on webonline.can</w:t>
      </w:r>
      <w:r w:rsidR="00F42A35">
        <w:rPr>
          <w:rFonts w:ascii="Times New Roman" w:hAnsi="Times New Roman" w:cs="Times New Roman"/>
        </w:rPr>
        <w:t>kaya.edu.tr as pdf and MS Word</w:t>
      </w:r>
      <w:r w:rsidRPr="00DC2AA1">
        <w:rPr>
          <w:rFonts w:ascii="Times New Roman" w:hAnsi="Times New Roman" w:cs="Times New Roman"/>
        </w:rPr>
        <w:t xml:space="preserve"> </w:t>
      </w:r>
      <w:r w:rsidRPr="00DC2AA1">
        <w:rPr>
          <w:rFonts w:ascii="Times New Roman" w:hAnsi="Times New Roman" w:cs="Times New Roman"/>
        </w:rPr>
        <w:lastRenderedPageBreak/>
        <w:t>files.  The files should not be zipped or password protected.  File names should include information about the student and the code of the summer practice such as 201115001_ME200.pdf and 201115001_ME200.doc</w:t>
      </w:r>
      <w:r w:rsidR="00F42A35">
        <w:rPr>
          <w:rFonts w:ascii="Times New Roman" w:hAnsi="Times New Roman" w:cs="Times New Roman"/>
        </w:rPr>
        <w:t>x</w:t>
      </w:r>
      <w:r w:rsidRPr="00DC2AA1">
        <w:rPr>
          <w:rFonts w:ascii="Times New Roman" w:hAnsi="Times New Roman" w:cs="Times New Roman"/>
        </w:rPr>
        <w:t xml:space="preserve">. </w:t>
      </w:r>
      <w:r w:rsidR="00F42A35">
        <w:rPr>
          <w:rFonts w:ascii="Times New Roman" w:hAnsi="Times New Roman" w:cs="Times New Roman"/>
        </w:rPr>
        <w:t xml:space="preserve">Also electronic copies should be given in a CD with the report. </w:t>
      </w:r>
      <w:r w:rsidRPr="00DC2AA1">
        <w:rPr>
          <w:rFonts w:ascii="Times New Roman" w:hAnsi="Times New Roman" w:cs="Times New Roman"/>
        </w:rPr>
        <w:t xml:space="preserve">In addition to the electronic copies, printed and filed copies of the reports should be submitted to summer practice coordinator before the deadlines announced by the Department.  </w:t>
      </w:r>
    </w:p>
    <w:p w:rsidR="00604934" w:rsidRPr="00DC2AA1" w:rsidRDefault="004F21C3">
      <w:pPr>
        <w:pStyle w:val="Body"/>
        <w:rPr>
          <w:rFonts w:ascii="Times New Roman" w:hAnsi="Times New Roman" w:cs="Times New Roman"/>
        </w:rPr>
      </w:pPr>
      <w:r w:rsidRPr="00DC2AA1">
        <w:rPr>
          <w:rFonts w:ascii="Times New Roman" w:hAnsi="Times New Roman" w:cs="Times New Roman"/>
        </w:rPr>
        <w:t>After electronic copies are uploaded, the reports are checked against plagiarism using plagiarism checking tools.  If an unreferenced or incorrectly referenced match is detected, the report will not be evaluated and the student will directly get U – Unsatisfactory from the summer practice.  In addition, disciplinary action</w:t>
      </w:r>
      <w:r w:rsidR="00404AA2">
        <w:rPr>
          <w:rFonts w:ascii="Times New Roman" w:hAnsi="Times New Roman" w:cs="Times New Roman"/>
        </w:rPr>
        <w:t xml:space="preserve"> will be taken</w:t>
      </w:r>
      <w:r w:rsidRPr="00DC2AA1">
        <w:rPr>
          <w:rFonts w:ascii="Times New Roman" w:hAnsi="Times New Roman" w:cs="Times New Roman"/>
        </w:rPr>
        <w:t xml:space="preserve">.  </w:t>
      </w:r>
      <w:r w:rsidR="00273F2B" w:rsidRPr="00DC2AA1">
        <w:rPr>
          <w:rFonts w:ascii="Times New Roman" w:hAnsi="Times New Roman" w:cs="Times New Roman"/>
        </w:rPr>
        <w:t>Otherwise</w:t>
      </w:r>
      <w:r w:rsidRPr="00DC2AA1">
        <w:rPr>
          <w:rFonts w:ascii="Times New Roman" w:hAnsi="Times New Roman" w:cs="Times New Roman"/>
        </w:rPr>
        <w:t xml:space="preserve">, the report is directed to the evaluator by the summer practice coordinator.  The evaluator evaluates and grades the summer practice by filling in the </w:t>
      </w:r>
      <w:r w:rsidRPr="00DC2AA1">
        <w:rPr>
          <w:rFonts w:ascii="Times New Roman" w:hAnsi="Times New Roman" w:cs="Times New Roman"/>
          <w:i/>
          <w:iCs/>
        </w:rPr>
        <w:t>Grading Form</w:t>
      </w:r>
      <w:r w:rsidRPr="00DC2AA1">
        <w:rPr>
          <w:rFonts w:ascii="Times New Roman" w:hAnsi="Times New Roman" w:cs="Times New Roman"/>
        </w:rPr>
        <w:t xml:space="preserve"> (Appendix F).  Here, the evaluator considers the format and content of the report, and evaluation of the </w:t>
      </w:r>
      <w:r w:rsidR="00DC2AA1">
        <w:rPr>
          <w:rFonts w:ascii="Times New Roman" w:hAnsi="Times New Roman" w:cs="Times New Roman"/>
        </w:rPr>
        <w:t>practice</w:t>
      </w:r>
      <w:r w:rsidRPr="00DC2AA1">
        <w:rPr>
          <w:rFonts w:ascii="Times New Roman" w:hAnsi="Times New Roman" w:cs="Times New Roman"/>
        </w:rPr>
        <w:t xml:space="preserve"> supervisor.  If the student satisfies the minimum requirements noted in the Grading Form, he/she will get S – Satisfactory.  Otherwise, he/she will get U – Unsatisfactory.  However, the evaluator may consider to return and unsatisfactory report back to the student for revision.  After the revision, the evaluator evaluates the report once more and decides on the final grade as S or U.  If the report is still unsatisfactory, it will not be returned back to the students for a second revision.  Final grades decided by the evaluators are sent to the summer practice coordinator.  Grades are announced by the coordinator on </w:t>
      </w:r>
      <w:hyperlink r:id="rId18" w:history="1">
        <w:r w:rsidRPr="00DC2AA1">
          <w:rPr>
            <w:rStyle w:val="Hyperlink1"/>
            <w:rFonts w:ascii="Times New Roman" w:hAnsi="Times New Roman" w:cs="Times New Roman"/>
          </w:rPr>
          <w:t>the web site of the department</w:t>
        </w:r>
      </w:hyperlink>
      <w:r w:rsidRPr="00DC2AA1">
        <w:rPr>
          <w:rFonts w:ascii="Times New Roman" w:hAnsi="Times New Roman" w:cs="Times New Roman"/>
        </w:rPr>
        <w:t>.</w:t>
      </w:r>
    </w:p>
    <w:p w:rsidR="00604934" w:rsidRPr="00DC2AA1" w:rsidRDefault="004F21C3" w:rsidP="00FB6FF5">
      <w:pPr>
        <w:pStyle w:val="Body"/>
        <w:jc w:val="left"/>
        <w:rPr>
          <w:rFonts w:ascii="Times New Roman" w:hAnsi="Times New Roman" w:cs="Times New Roman"/>
        </w:rPr>
        <w:sectPr w:rsidR="00604934" w:rsidRPr="00DC2AA1">
          <w:pgSz w:w="11900" w:h="16840"/>
          <w:pgMar w:top="1418" w:right="1418" w:bottom="1418" w:left="1701" w:header="284" w:footer="0" w:gutter="0"/>
          <w:cols w:space="720"/>
        </w:sectPr>
      </w:pPr>
      <w:r w:rsidRPr="00DC2AA1">
        <w:rPr>
          <w:rFonts w:ascii="Times New Roman" w:hAnsi="Times New Roman" w:cs="Times New Roman"/>
        </w:rPr>
        <w:t xml:space="preserve">Details about the </w:t>
      </w:r>
      <w:r w:rsidR="00404AA2">
        <w:rPr>
          <w:rFonts w:ascii="Times New Roman" w:hAnsi="Times New Roman" w:cs="Times New Roman"/>
        </w:rPr>
        <w:t>analysis section</w:t>
      </w:r>
      <w:r w:rsidRPr="00DC2AA1">
        <w:rPr>
          <w:rFonts w:ascii="Times New Roman" w:hAnsi="Times New Roman" w:cs="Times New Roman"/>
        </w:rPr>
        <w:t xml:space="preserve"> of the summer practice reports</w:t>
      </w:r>
      <w:r w:rsidR="00FB6FF5">
        <w:rPr>
          <w:rFonts w:ascii="Times New Roman" w:hAnsi="Times New Roman" w:cs="Times New Roman"/>
        </w:rPr>
        <w:t xml:space="preserve"> are explained in the following </w:t>
      </w:r>
      <w:r w:rsidRPr="00DC2AA1">
        <w:rPr>
          <w:rFonts w:ascii="Times New Roman" w:hAnsi="Times New Roman" w:cs="Times New Roman"/>
        </w:rPr>
        <w:t>chapter.</w:t>
      </w:r>
    </w:p>
    <w:p w:rsidR="00604934" w:rsidRPr="00DC2AA1" w:rsidRDefault="00DC2AA1" w:rsidP="000A594F">
      <w:pPr>
        <w:pStyle w:val="Heading"/>
        <w:numPr>
          <w:ilvl w:val="0"/>
          <w:numId w:val="1"/>
        </w:numPr>
        <w:spacing w:before="0"/>
        <w:ind w:left="431" w:hanging="431"/>
        <w:rPr>
          <w:rFonts w:ascii="Times New Roman" w:hAnsi="Times New Roman" w:cs="Times New Roman"/>
        </w:rPr>
      </w:pPr>
      <w:bookmarkStart w:id="20" w:name="_Toc12"/>
      <w:r w:rsidRPr="00DC2AA1">
        <w:rPr>
          <w:rFonts w:ascii="Times New Roman" w:hAnsi="Times New Roman" w:cs="Times New Roman"/>
        </w:rPr>
        <w:lastRenderedPageBreak/>
        <w:t>ANALYSIS SECTION</w:t>
      </w:r>
      <w:r w:rsidR="004F21C3" w:rsidRPr="00DC2AA1">
        <w:rPr>
          <w:rFonts w:ascii="Times New Roman" w:hAnsi="Times New Roman" w:cs="Times New Roman"/>
        </w:rPr>
        <w:t xml:space="preserve"> OF SUMMER PRACTICE REPORTS</w:t>
      </w:r>
      <w:bookmarkEnd w:id="20"/>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Although style, format, and organization of the summer practice reports are crucial for presenting the technical content, the content itself has the highest weight in grading.  In this chapter, technical contents of summer practice reports are explained.  </w:t>
      </w:r>
    </w:p>
    <w:p w:rsidR="00604934" w:rsidRPr="00DC2AA1" w:rsidRDefault="00DC2AA1" w:rsidP="000A594F">
      <w:pPr>
        <w:pStyle w:val="Heading2"/>
        <w:numPr>
          <w:ilvl w:val="1"/>
          <w:numId w:val="1"/>
        </w:numPr>
        <w:rPr>
          <w:rFonts w:ascii="Times New Roman" w:hAnsi="Times New Roman" w:cs="Times New Roman"/>
        </w:rPr>
      </w:pPr>
      <w:bookmarkStart w:id="21" w:name="_Toc13"/>
      <w:r w:rsidRPr="00DC2AA1">
        <w:rPr>
          <w:rFonts w:ascii="Times New Roman" w:hAnsi="Times New Roman" w:cs="Times New Roman"/>
        </w:rPr>
        <w:t>Analysis Section</w:t>
      </w:r>
      <w:r w:rsidR="004F21C3" w:rsidRPr="00DC2AA1">
        <w:rPr>
          <w:rFonts w:ascii="Times New Roman" w:hAnsi="Times New Roman" w:cs="Times New Roman"/>
        </w:rPr>
        <w:t xml:space="preserve"> of ME 200 Report</w:t>
      </w:r>
      <w:bookmarkEnd w:id="21"/>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ME 200 – Summer Practice I aims to make the students observe the applications of the knowledge gained in first four semesters in a company or plant.  Therefore, the </w:t>
      </w:r>
      <w:r w:rsidR="00DC2AA1">
        <w:rPr>
          <w:rFonts w:ascii="Times New Roman" w:hAnsi="Times New Roman" w:cs="Times New Roman"/>
        </w:rPr>
        <w:t>practice</w:t>
      </w:r>
      <w:r w:rsidRPr="00DC2AA1">
        <w:rPr>
          <w:rFonts w:ascii="Times New Roman" w:hAnsi="Times New Roman" w:cs="Times New Roman"/>
        </w:rPr>
        <w:t xml:space="preserve"> should focus on the production in the company, manufacturing processes and manufacturing support systems in the company.  Accordingly, “Analysis” chapter of the report (please refer Section </w:t>
      </w:r>
      <w:hyperlink w:history="1">
        <w:r w:rsidRPr="00DC2AA1">
          <w:rPr>
            <w:rStyle w:val="Hyperlink2"/>
            <w:rFonts w:ascii="Times New Roman" w:hAnsi="Times New Roman" w:cs="Times New Roman"/>
          </w:rPr>
          <w:t>2.6.3</w:t>
        </w:r>
      </w:hyperlink>
      <w:r w:rsidRPr="00DC2AA1">
        <w:rPr>
          <w:rFonts w:ascii="Times New Roman" w:hAnsi="Times New Roman" w:cs="Times New Roman"/>
        </w:rPr>
        <w:t>) should include the following.</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 xml:space="preserve">Information about the company (Full name and address of the company, history, main activities, main products, </w:t>
      </w:r>
      <w:r w:rsidR="00273F2B" w:rsidRPr="00DC2AA1">
        <w:rPr>
          <w:rFonts w:hAnsi="Times New Roman" w:cs="Times New Roman"/>
        </w:rPr>
        <w:t>organizational</w:t>
      </w:r>
      <w:r w:rsidRPr="00DC2AA1">
        <w:rPr>
          <w:rFonts w:hAnsi="Times New Roman" w:cs="Times New Roman"/>
        </w:rPr>
        <w:t xml:space="preserve"> structure and duties of each section/department, duties of the mechanical engineers, employment data including number of white- and blue-collar personnel)</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Description of the products</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Machine and machine tools used in manufacturing (number and technical properties</w:t>
      </w:r>
      <w:r w:rsidR="00900DC2">
        <w:rPr>
          <w:rFonts w:hAnsi="Times New Roman" w:cs="Times New Roman"/>
        </w:rPr>
        <w:t>)</w:t>
      </w:r>
      <w:r w:rsidR="00F42A35">
        <w:rPr>
          <w:rFonts w:hAnsi="Times New Roman" w:cs="Times New Roman"/>
        </w:rPr>
        <w:t xml:space="preserve">. Technical details will be given only for main machine groups </w:t>
      </w:r>
      <w:r w:rsidR="00900DC2">
        <w:rPr>
          <w:rFonts w:hAnsi="Times New Roman" w:cs="Times New Roman"/>
        </w:rPr>
        <w:t>(At least 5 groups). Machine tool representing the group will be explained in detail. Structure, layout, working principles, and technical specifications should be explained. Copy of the information from the website is not acceptable</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Production type (job shop, flow line, cellular etc.) and production quantity</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 xml:space="preserve">Describe Computer Aided Drawing / Design/ Engineering /Manufacturing </w:t>
      </w:r>
      <w:r w:rsidR="00273F2B" w:rsidRPr="00DC2AA1">
        <w:rPr>
          <w:rFonts w:hAnsi="Times New Roman" w:cs="Times New Roman"/>
        </w:rPr>
        <w:t>software</w:t>
      </w:r>
      <w:r w:rsidRPr="00DC2AA1">
        <w:rPr>
          <w:rFonts w:hAnsi="Times New Roman" w:cs="Times New Roman"/>
        </w:rPr>
        <w:t xml:space="preserve"> used in the company with brief explanations and related hardware (workstations, CNC machines, </w:t>
      </w:r>
      <w:proofErr w:type="spellStart"/>
      <w:r w:rsidRPr="00DC2AA1">
        <w:rPr>
          <w:rFonts w:hAnsi="Times New Roman" w:cs="Times New Roman"/>
        </w:rPr>
        <w:t>etc</w:t>
      </w:r>
      <w:proofErr w:type="spellEnd"/>
      <w:r w:rsidRPr="00DC2AA1">
        <w:rPr>
          <w:rFonts w:hAnsi="Times New Roman" w:cs="Times New Roman"/>
        </w:rPr>
        <w:t>). Describe Computer usage in Assembly and Management (production, inventory, cost, personal, configuration, revision).</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Automation in the company (if not existing, possible ways of automation should be discussed)</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Supporting facilities in the company (air conditioning, waste treatment etc.)</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lastRenderedPageBreak/>
        <w:t>Material handling and storage (material handling devices such as forklifts, cranes, conveyors, shelves, racks, automated vehicles etc.) in the company. Objectives and operational principles of the handling devices and their contributions in the facility.</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Quality management plan, quality assurance and quality control system, and standards and certificates of the company. Explanation of the quality management system for a selected part, product.</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Maintenance of the machines/systems in the company (Periodical maintenance and repair principles, basics and schedules of the company for the whole systems available in the company).</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Occupational health and safety practices in the company</w:t>
      </w:r>
    </w:p>
    <w:p w:rsidR="00604934" w:rsidRPr="00DC2AA1" w:rsidRDefault="004F21C3"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 xml:space="preserve">General assessment of the summer </w:t>
      </w:r>
      <w:r w:rsidR="00DC2AA1">
        <w:rPr>
          <w:rFonts w:hAnsi="Times New Roman" w:cs="Times New Roman"/>
        </w:rPr>
        <w:t>practice</w:t>
      </w:r>
      <w:r w:rsidRPr="00DC2AA1">
        <w:rPr>
          <w:rFonts w:hAnsi="Times New Roman" w:cs="Times New Roman"/>
        </w:rPr>
        <w:t>, benefits, special situations, observed problems, identified and proposed solutions, and recommendations for the future, the major occupational benefits obtained.</w:t>
      </w:r>
    </w:p>
    <w:p w:rsidR="00C23D48" w:rsidRPr="00DC2AA1" w:rsidRDefault="00C23D48"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 xml:space="preserve">Engineering drawings of two selected </w:t>
      </w:r>
      <w:r w:rsidRPr="00DC2AA1">
        <w:rPr>
          <w:rFonts w:hAnsi="Times New Roman" w:cs="Times New Roman"/>
          <w:u w:val="single"/>
        </w:rPr>
        <w:t>major</w:t>
      </w:r>
      <w:r w:rsidRPr="00DC2AA1">
        <w:rPr>
          <w:rFonts w:hAnsi="Times New Roman" w:cs="Times New Roman"/>
        </w:rPr>
        <w:t xml:space="preserve"> parts/products manufactured in the company. All the technical drawings (detailed/working) will be drawn in 3D and 2D by the student using </w:t>
      </w:r>
      <w:r w:rsidR="009C49F9">
        <w:rPr>
          <w:rFonts w:hAnsi="Times New Roman" w:cs="Times New Roman"/>
        </w:rPr>
        <w:t xml:space="preserve">Inventor or </w:t>
      </w:r>
      <w:proofErr w:type="spellStart"/>
      <w:r w:rsidRPr="00DC2AA1">
        <w:rPr>
          <w:rFonts w:hAnsi="Times New Roman" w:cs="Times New Roman"/>
        </w:rPr>
        <w:t>Autocad</w:t>
      </w:r>
      <w:proofErr w:type="spellEnd"/>
      <w:r w:rsidRPr="00DC2AA1">
        <w:rPr>
          <w:rFonts w:hAnsi="Times New Roman" w:cs="Times New Roman"/>
        </w:rPr>
        <w:t>. The drawing printout must be given in appendix and also the source file (</w:t>
      </w:r>
      <w:proofErr w:type="spellStart"/>
      <w:r w:rsidR="009C49F9">
        <w:rPr>
          <w:rFonts w:hAnsi="Times New Roman" w:cs="Times New Roman"/>
        </w:rPr>
        <w:t>idw</w:t>
      </w:r>
      <w:proofErr w:type="spellEnd"/>
      <w:r w:rsidR="009C49F9">
        <w:rPr>
          <w:rFonts w:hAnsi="Times New Roman" w:cs="Times New Roman"/>
        </w:rPr>
        <w:t xml:space="preserve"> or </w:t>
      </w:r>
      <w:r w:rsidRPr="00DC2AA1">
        <w:rPr>
          <w:rFonts w:hAnsi="Times New Roman" w:cs="Times New Roman"/>
        </w:rPr>
        <w:t>.</w:t>
      </w:r>
      <w:proofErr w:type="spellStart"/>
      <w:r w:rsidRPr="00DC2AA1">
        <w:rPr>
          <w:rFonts w:hAnsi="Times New Roman" w:cs="Times New Roman"/>
        </w:rPr>
        <w:t>dwg</w:t>
      </w:r>
      <w:proofErr w:type="spellEnd"/>
      <w:r w:rsidRPr="00DC2AA1">
        <w:rPr>
          <w:rFonts w:hAnsi="Times New Roman" w:cs="Times New Roman"/>
        </w:rPr>
        <w:t>) shall be given with the CD.</w:t>
      </w:r>
    </w:p>
    <w:p w:rsidR="00C23D48" w:rsidRPr="00DC2AA1" w:rsidRDefault="00C23D48" w:rsidP="000A594F">
      <w:pPr>
        <w:pStyle w:val="ListParagraph"/>
        <w:numPr>
          <w:ilvl w:val="0"/>
          <w:numId w:val="7"/>
        </w:numPr>
        <w:tabs>
          <w:tab w:val="num" w:pos="720"/>
        </w:tabs>
        <w:spacing w:after="60"/>
        <w:ind w:hanging="360"/>
        <w:rPr>
          <w:rFonts w:hAnsi="Times New Roman" w:cs="Times New Roman"/>
        </w:rPr>
      </w:pPr>
      <w:r w:rsidRPr="00DC2AA1">
        <w:rPr>
          <w:rFonts w:hAnsi="Times New Roman" w:cs="Times New Roman"/>
        </w:rPr>
        <w:t>Detailed description of the manufacturing processes involved in manufacturing of these selected parts. Draw manufacturing flow chart for both parts.</w:t>
      </w:r>
    </w:p>
    <w:p w:rsidR="00C23D48" w:rsidRPr="00DC2AA1" w:rsidRDefault="00C23D48" w:rsidP="00C23D48">
      <w:pPr>
        <w:pStyle w:val="ListParagraph"/>
        <w:rPr>
          <w:rFonts w:hAnsi="Times New Roman" w:cs="Times New Roman"/>
        </w:rPr>
      </w:pPr>
    </w:p>
    <w:p w:rsidR="00604934" w:rsidRPr="00DC2AA1" w:rsidRDefault="00DC2AA1" w:rsidP="000A594F">
      <w:pPr>
        <w:pStyle w:val="Heading2"/>
        <w:numPr>
          <w:ilvl w:val="1"/>
          <w:numId w:val="1"/>
        </w:numPr>
        <w:rPr>
          <w:rFonts w:ascii="Times New Roman" w:hAnsi="Times New Roman" w:cs="Times New Roman"/>
        </w:rPr>
      </w:pPr>
      <w:bookmarkStart w:id="22" w:name="_Toc14"/>
      <w:r w:rsidRPr="00DC2AA1">
        <w:rPr>
          <w:rFonts w:ascii="Times New Roman" w:hAnsi="Times New Roman" w:cs="Times New Roman"/>
        </w:rPr>
        <w:t>Analysis Section</w:t>
      </w:r>
      <w:r w:rsidR="004F21C3" w:rsidRPr="00DC2AA1">
        <w:rPr>
          <w:rFonts w:ascii="Times New Roman" w:hAnsi="Times New Roman" w:cs="Times New Roman"/>
        </w:rPr>
        <w:t xml:space="preserve"> of ME 300 Report</w:t>
      </w:r>
      <w:bookmarkEnd w:id="22"/>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In ME 300 Summer </w:t>
      </w:r>
      <w:r w:rsidR="00DC2AA1">
        <w:rPr>
          <w:rFonts w:ascii="Times New Roman" w:hAnsi="Times New Roman" w:cs="Times New Roman"/>
        </w:rPr>
        <w:t>Practice</w:t>
      </w:r>
      <w:r w:rsidRPr="00DC2AA1">
        <w:rPr>
          <w:rFonts w:ascii="Times New Roman" w:hAnsi="Times New Roman" w:cs="Times New Roman"/>
        </w:rPr>
        <w:t xml:space="preserve"> II, students are expected to gather information about management of the production system, and observe the approaches to real-life problems.  Support systems in the production environment, including managerial and design functions should also be </w:t>
      </w:r>
      <w:r w:rsidR="00273F2B" w:rsidRPr="00DC2AA1">
        <w:rPr>
          <w:rFonts w:ascii="Times New Roman" w:hAnsi="Times New Roman" w:cs="Times New Roman"/>
        </w:rPr>
        <w:t>analyzed</w:t>
      </w:r>
      <w:r w:rsidRPr="00DC2AA1">
        <w:rPr>
          <w:rFonts w:ascii="Times New Roman" w:hAnsi="Times New Roman" w:cs="Times New Roman"/>
        </w:rPr>
        <w:t xml:space="preserve">. In addition, the students are expected to identify a mechanical engineering problem in the company, </w:t>
      </w:r>
      <w:r w:rsidR="00273F2B" w:rsidRPr="00DC2AA1">
        <w:rPr>
          <w:rFonts w:ascii="Times New Roman" w:hAnsi="Times New Roman" w:cs="Times New Roman"/>
        </w:rPr>
        <w:t>analyze</w:t>
      </w:r>
      <w:r w:rsidRPr="00DC2AA1">
        <w:rPr>
          <w:rFonts w:ascii="Times New Roman" w:hAnsi="Times New Roman" w:cs="Times New Roman"/>
        </w:rPr>
        <w:t xml:space="preserve"> the problem and propose a solution for the problem as a part of the summer practice.  Depending on the type of </w:t>
      </w:r>
      <w:r w:rsidR="00DC2AA1">
        <w:rPr>
          <w:rFonts w:ascii="Times New Roman" w:hAnsi="Times New Roman" w:cs="Times New Roman"/>
        </w:rPr>
        <w:t>practice</w:t>
      </w:r>
      <w:r w:rsidRPr="00DC2AA1">
        <w:rPr>
          <w:rFonts w:ascii="Times New Roman" w:hAnsi="Times New Roman" w:cs="Times New Roman"/>
        </w:rPr>
        <w:t xml:space="preserve"> facility, namely factory and power plant, “Analysis” chapter of the report (please refer Section </w:t>
      </w:r>
      <w:hyperlink w:history="1">
        <w:r w:rsidRPr="00DC2AA1">
          <w:rPr>
            <w:rStyle w:val="Hyperlink2"/>
            <w:rFonts w:ascii="Times New Roman" w:hAnsi="Times New Roman" w:cs="Times New Roman"/>
          </w:rPr>
          <w:t>2.6.3</w:t>
        </w:r>
      </w:hyperlink>
      <w:r w:rsidRPr="00DC2AA1">
        <w:rPr>
          <w:rFonts w:ascii="Times New Roman" w:hAnsi="Times New Roman" w:cs="Times New Roman"/>
        </w:rPr>
        <w:t xml:space="preserve">) will be different in content, as explained below. </w:t>
      </w:r>
    </w:p>
    <w:p w:rsidR="00604934" w:rsidRPr="00DC2AA1" w:rsidRDefault="004F21C3">
      <w:pPr>
        <w:pStyle w:val="Body"/>
        <w:rPr>
          <w:rFonts w:ascii="Times New Roman" w:hAnsi="Times New Roman" w:cs="Times New Roman"/>
          <w:b/>
        </w:rPr>
      </w:pPr>
      <w:r w:rsidRPr="00DC2AA1">
        <w:rPr>
          <w:rFonts w:ascii="Times New Roman" w:hAnsi="Times New Roman" w:cs="Times New Roman"/>
          <w:b/>
        </w:rPr>
        <w:t xml:space="preserve">3.2.1. Analysis </w:t>
      </w:r>
      <w:r w:rsidR="00DC2AA1" w:rsidRPr="00DC2AA1">
        <w:rPr>
          <w:rFonts w:ascii="Times New Roman" w:hAnsi="Times New Roman" w:cs="Times New Roman"/>
          <w:b/>
        </w:rPr>
        <w:t>Section</w:t>
      </w:r>
      <w:r w:rsidRPr="00DC2AA1">
        <w:rPr>
          <w:rFonts w:ascii="Times New Roman" w:hAnsi="Times New Roman" w:cs="Times New Roman"/>
          <w:b/>
        </w:rPr>
        <w:t xml:space="preserve"> for </w:t>
      </w:r>
      <w:r w:rsidR="00DC2AA1">
        <w:rPr>
          <w:rFonts w:ascii="Times New Roman" w:hAnsi="Times New Roman" w:cs="Times New Roman"/>
          <w:b/>
        </w:rPr>
        <w:t>Practice</w:t>
      </w:r>
      <w:r w:rsidRPr="00DC2AA1">
        <w:rPr>
          <w:rFonts w:ascii="Times New Roman" w:hAnsi="Times New Roman" w:cs="Times New Roman"/>
          <w:b/>
        </w:rPr>
        <w:t xml:space="preserve"> in a Factory:</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lastRenderedPageBreak/>
        <w:t xml:space="preserve">Information about the company (Full name and address of the company, history, main activities, main products, </w:t>
      </w:r>
      <w:r w:rsidR="00273F2B" w:rsidRPr="00DC2AA1">
        <w:rPr>
          <w:rFonts w:hAnsi="Times New Roman" w:cs="Times New Roman"/>
        </w:rPr>
        <w:t>organizational</w:t>
      </w:r>
      <w:r w:rsidRPr="00DC2AA1">
        <w:rPr>
          <w:rFonts w:hAnsi="Times New Roman" w:cs="Times New Roman"/>
        </w:rPr>
        <w:t xml:space="preserve"> structure and duties of each section/department, duties of the mechanical engineers, employment data including number of white- and blue-collar personnel).</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Description of the products.</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Production type (job shop, flow line, cellular etc.) and production quantity.</w:t>
      </w:r>
    </w:p>
    <w:p w:rsidR="00900DC2" w:rsidRPr="00DC2AA1" w:rsidRDefault="00900DC2" w:rsidP="000A594F">
      <w:pPr>
        <w:pStyle w:val="ListParagraph"/>
        <w:numPr>
          <w:ilvl w:val="0"/>
          <w:numId w:val="8"/>
        </w:numPr>
        <w:spacing w:after="60"/>
        <w:ind w:hanging="360"/>
        <w:rPr>
          <w:rFonts w:hAnsi="Times New Roman" w:cs="Times New Roman"/>
        </w:rPr>
      </w:pPr>
      <w:r w:rsidRPr="00DC2AA1">
        <w:rPr>
          <w:rFonts w:hAnsi="Times New Roman" w:cs="Times New Roman"/>
        </w:rPr>
        <w:t>Machine and machine tools used in manufacturing (number and technical properties</w:t>
      </w:r>
      <w:r>
        <w:rPr>
          <w:rFonts w:hAnsi="Times New Roman" w:cs="Times New Roman"/>
        </w:rPr>
        <w:t>). Technical details will be given only for main machine groups (At least 5 groups). Machine tool representing the group will be explained in detail. Structure, layout, working principles, and technical specifications should be explained. Copy of the information from the website is not acceptable</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Product design/development, process planning, research and development (R&amp;D) activities in the company (if not applicable, discuss the reasons and effects).</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Computer usage in manufacturing and manufacturing support systems (</w:t>
      </w:r>
      <w:r w:rsidR="00273F2B" w:rsidRPr="00DC2AA1">
        <w:rPr>
          <w:rFonts w:hAnsi="Times New Roman" w:cs="Times New Roman"/>
        </w:rPr>
        <w:t>software</w:t>
      </w:r>
      <w:r w:rsidRPr="00DC2AA1">
        <w:rPr>
          <w:rFonts w:hAnsi="Times New Roman" w:cs="Times New Roman"/>
        </w:rPr>
        <w:t>).</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Automation in the company (if not existing, possible ways of automation should be discussed).</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Supporting facilities in the company (air conditioning, waste treatment etc.).</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Location and layout of the company (reasons affecting the selection of the current location, block layout of the plant and detail layout of a section/department, reasons affecting the layout).</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Quality assurance and control systems in the company.</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Maintenance of the machines/systems in the company (calibration tools, maintenance periods, policies in maintenance should be discussed in detail).</w:t>
      </w:r>
    </w:p>
    <w:p w:rsidR="00C23D48"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Occupational health and safety practices in the company.</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Detailed engineering analyses of two products (assemblies or subassemblies) manufactured in the company.</w:t>
      </w:r>
    </w:p>
    <w:p w:rsidR="00604934" w:rsidRPr="00DC2AA1" w:rsidRDefault="002E7738" w:rsidP="000A594F">
      <w:pPr>
        <w:pStyle w:val="ListParagraph"/>
        <w:numPr>
          <w:ilvl w:val="1"/>
          <w:numId w:val="9"/>
        </w:numPr>
        <w:tabs>
          <w:tab w:val="num" w:pos="1440"/>
        </w:tabs>
        <w:spacing w:after="60"/>
        <w:ind w:left="1440" w:hanging="360"/>
        <w:rPr>
          <w:rFonts w:hAnsi="Times New Roman" w:cs="Times New Roman"/>
        </w:rPr>
      </w:pPr>
      <w:r>
        <w:rPr>
          <w:rFonts w:hAnsi="Times New Roman" w:cs="Times New Roman"/>
        </w:rPr>
        <w:t xml:space="preserve">3D </w:t>
      </w:r>
      <w:r w:rsidR="004F21C3" w:rsidRPr="00DC2AA1">
        <w:rPr>
          <w:rFonts w:hAnsi="Times New Roman" w:cs="Times New Roman"/>
        </w:rPr>
        <w:t>Engineering drawings of the two products. The drawing printouts must be given in appendix and also the source file (</w:t>
      </w:r>
      <w:r w:rsidR="009C49F9">
        <w:rPr>
          <w:rFonts w:hAnsi="Times New Roman" w:cs="Times New Roman"/>
        </w:rPr>
        <w:t>.</w:t>
      </w:r>
      <w:proofErr w:type="spellStart"/>
      <w:r w:rsidR="009C49F9">
        <w:rPr>
          <w:rFonts w:hAnsi="Times New Roman" w:cs="Times New Roman"/>
        </w:rPr>
        <w:t>idw</w:t>
      </w:r>
      <w:proofErr w:type="spellEnd"/>
      <w:r>
        <w:rPr>
          <w:rFonts w:hAnsi="Times New Roman" w:cs="Times New Roman"/>
        </w:rPr>
        <w:t xml:space="preserve"> Inventor</w:t>
      </w:r>
      <w:r w:rsidR="009C49F9">
        <w:rPr>
          <w:rFonts w:hAnsi="Times New Roman" w:cs="Times New Roman"/>
        </w:rPr>
        <w:t xml:space="preserve"> or </w:t>
      </w:r>
      <w:r w:rsidR="004F21C3" w:rsidRPr="00DC2AA1">
        <w:rPr>
          <w:rFonts w:hAnsi="Times New Roman" w:cs="Times New Roman"/>
        </w:rPr>
        <w:t>.</w:t>
      </w:r>
      <w:proofErr w:type="spellStart"/>
      <w:r w:rsidR="004F21C3" w:rsidRPr="00DC2AA1">
        <w:rPr>
          <w:rFonts w:hAnsi="Times New Roman" w:cs="Times New Roman"/>
        </w:rPr>
        <w:t>dwg</w:t>
      </w:r>
      <w:r>
        <w:rPr>
          <w:rFonts w:hAnsi="Times New Roman" w:cs="Times New Roman"/>
        </w:rPr>
        <w:t>-Autocad</w:t>
      </w:r>
      <w:proofErr w:type="spellEnd"/>
      <w:r>
        <w:rPr>
          <w:rFonts w:hAnsi="Times New Roman" w:cs="Times New Roman"/>
        </w:rPr>
        <w:t>) shall be given with the CD.</w:t>
      </w:r>
    </w:p>
    <w:p w:rsidR="00604934" w:rsidRPr="00DC2AA1" w:rsidRDefault="004F21C3" w:rsidP="000A594F">
      <w:pPr>
        <w:pStyle w:val="ListParagraph"/>
        <w:numPr>
          <w:ilvl w:val="1"/>
          <w:numId w:val="9"/>
        </w:numPr>
        <w:tabs>
          <w:tab w:val="num" w:pos="1440"/>
        </w:tabs>
        <w:spacing w:after="60"/>
        <w:ind w:left="1440" w:hanging="360"/>
        <w:rPr>
          <w:rFonts w:hAnsi="Times New Roman" w:cs="Times New Roman"/>
        </w:rPr>
      </w:pPr>
      <w:r w:rsidRPr="00DC2AA1">
        <w:rPr>
          <w:rFonts w:hAnsi="Times New Roman" w:cs="Times New Roman"/>
        </w:rPr>
        <w:t>Process flow of the two products, from raw material to finished good (process flow diagram), and any possible improvements in the processes or the flow.</w:t>
      </w:r>
    </w:p>
    <w:p w:rsidR="00604934" w:rsidRPr="00DC2AA1" w:rsidRDefault="004F21C3" w:rsidP="000A594F">
      <w:pPr>
        <w:pStyle w:val="ListParagraph"/>
        <w:numPr>
          <w:ilvl w:val="1"/>
          <w:numId w:val="9"/>
        </w:numPr>
        <w:tabs>
          <w:tab w:val="num" w:pos="1440"/>
        </w:tabs>
        <w:spacing w:after="60"/>
        <w:ind w:left="1440" w:hanging="360"/>
        <w:rPr>
          <w:rFonts w:hAnsi="Times New Roman" w:cs="Times New Roman"/>
        </w:rPr>
      </w:pPr>
      <w:r w:rsidRPr="00DC2AA1">
        <w:rPr>
          <w:rFonts w:hAnsi="Times New Roman" w:cs="Times New Roman"/>
        </w:rPr>
        <w:lastRenderedPageBreak/>
        <w:t>Cost analysis of the two products.</w:t>
      </w:r>
    </w:p>
    <w:p w:rsidR="00604934" w:rsidRPr="00DC2AA1" w:rsidRDefault="004F21C3" w:rsidP="000A594F">
      <w:pPr>
        <w:pStyle w:val="ListParagraph"/>
        <w:numPr>
          <w:ilvl w:val="0"/>
          <w:numId w:val="8"/>
        </w:numPr>
        <w:tabs>
          <w:tab w:val="num" w:pos="720"/>
        </w:tabs>
        <w:spacing w:after="60"/>
        <w:ind w:hanging="360"/>
        <w:rPr>
          <w:rFonts w:hAnsi="Times New Roman" w:cs="Times New Roman"/>
        </w:rPr>
      </w:pPr>
      <w:r w:rsidRPr="00DC2AA1">
        <w:rPr>
          <w:rFonts w:hAnsi="Times New Roman" w:cs="Times New Roman"/>
        </w:rPr>
        <w:t xml:space="preserve">Identification and analysis of a mechanical engineering problem in the company, proposal of a solution. There should be a special focus on this issue. The problem and the proposed solution must be reported in detail. </w:t>
      </w:r>
    </w:p>
    <w:p w:rsidR="00604934" w:rsidRPr="00DC2AA1" w:rsidRDefault="004F21C3">
      <w:pPr>
        <w:pStyle w:val="Body"/>
        <w:rPr>
          <w:rFonts w:ascii="Times New Roman" w:hAnsi="Times New Roman" w:cs="Times New Roman"/>
          <w:b/>
        </w:rPr>
      </w:pPr>
      <w:r w:rsidRPr="00DC2AA1">
        <w:rPr>
          <w:rFonts w:ascii="Times New Roman" w:hAnsi="Times New Roman" w:cs="Times New Roman"/>
          <w:b/>
        </w:rPr>
        <w:t xml:space="preserve">3.2.2. Analysis </w:t>
      </w:r>
      <w:r w:rsidR="00DC2AA1" w:rsidRPr="00DC2AA1">
        <w:rPr>
          <w:rFonts w:ascii="Times New Roman" w:hAnsi="Times New Roman" w:cs="Times New Roman"/>
          <w:b/>
        </w:rPr>
        <w:t>Section</w:t>
      </w:r>
      <w:r w:rsidRPr="00DC2AA1">
        <w:rPr>
          <w:rFonts w:ascii="Times New Roman" w:hAnsi="Times New Roman" w:cs="Times New Roman"/>
          <w:b/>
        </w:rPr>
        <w:t xml:space="preserve"> for </w:t>
      </w:r>
      <w:r w:rsidR="00DC2AA1">
        <w:rPr>
          <w:rFonts w:ascii="Times New Roman" w:hAnsi="Times New Roman" w:cs="Times New Roman"/>
          <w:b/>
        </w:rPr>
        <w:t>Practice</w:t>
      </w:r>
      <w:r w:rsidRPr="00DC2AA1">
        <w:rPr>
          <w:rFonts w:ascii="Times New Roman" w:hAnsi="Times New Roman" w:cs="Times New Roman"/>
          <w:b/>
        </w:rPr>
        <w:t xml:space="preserve"> in a Power Plant:</w:t>
      </w:r>
    </w:p>
    <w:p w:rsidR="00604934"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 xml:space="preserve">Information about the power plant (Full name and address of the plant, history, main activities, main products, </w:t>
      </w:r>
      <w:r w:rsidR="008F49AF" w:rsidRPr="00DC2AA1">
        <w:rPr>
          <w:rFonts w:hAnsi="Times New Roman" w:cs="Times New Roman"/>
        </w:rPr>
        <w:t>organizational</w:t>
      </w:r>
      <w:r w:rsidRPr="00DC2AA1">
        <w:rPr>
          <w:rFonts w:hAnsi="Times New Roman" w:cs="Times New Roman"/>
        </w:rPr>
        <w:t xml:space="preserve"> structure and duties of each section/department, duties of the mechanical engineers, employment data including number of white- and blue-collar personnel).</w:t>
      </w:r>
    </w:p>
    <w:p w:rsidR="004F21C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An assessment of the site plan.</w:t>
      </w:r>
    </w:p>
    <w:p w:rsidR="00604934"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Description of the energy production systems.</w:t>
      </w:r>
    </w:p>
    <w:p w:rsidR="00604934"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 xml:space="preserve">Source of energy (e.g. hydraulic, thermal, nuclear, </w:t>
      </w:r>
      <w:r w:rsidR="00273F2B" w:rsidRPr="00DC2AA1">
        <w:rPr>
          <w:rFonts w:hAnsi="Times New Roman" w:cs="Times New Roman"/>
        </w:rPr>
        <w:t>etc.</w:t>
      </w:r>
      <w:r w:rsidRPr="00DC2AA1">
        <w:rPr>
          <w:rFonts w:hAnsi="Times New Roman" w:cs="Times New Roman"/>
        </w:rPr>
        <w:t>, a complete analysis of the source in terms of its quality, capacity, efficiency and availability).</w:t>
      </w:r>
    </w:p>
    <w:p w:rsidR="00604934"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P</w:t>
      </w:r>
      <w:r w:rsidR="005A3870" w:rsidRPr="00DC2AA1">
        <w:rPr>
          <w:rFonts w:hAnsi="Times New Roman" w:cs="Times New Roman"/>
        </w:rPr>
        <w:t>ower, annual energy production.</w:t>
      </w:r>
    </w:p>
    <w:p w:rsidR="004F21C3"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 xml:space="preserve">Description and assessment of each unit (e.g. turbines, boilers, control units, generators, electric distribution units, </w:t>
      </w:r>
      <w:r w:rsidR="00273F2B" w:rsidRPr="00DC2AA1">
        <w:rPr>
          <w:rFonts w:hAnsi="Times New Roman" w:cs="Times New Roman"/>
        </w:rPr>
        <w:t>etc.</w:t>
      </w:r>
      <w:r w:rsidRPr="00DC2AA1">
        <w:rPr>
          <w:rFonts w:hAnsi="Times New Roman" w:cs="Times New Roman"/>
        </w:rPr>
        <w:t>).</w:t>
      </w:r>
    </w:p>
    <w:p w:rsidR="004F21C3"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 xml:space="preserve">Assessment of raw material storage facilities (e.g. storage and transportation of coal, fuel- oil and water, flow rate </w:t>
      </w:r>
      <w:r w:rsidR="00273F2B" w:rsidRPr="00DC2AA1">
        <w:rPr>
          <w:rFonts w:hAnsi="Times New Roman" w:cs="Times New Roman"/>
        </w:rPr>
        <w:t>etc.</w:t>
      </w:r>
      <w:r w:rsidRPr="00DC2AA1">
        <w:rPr>
          <w:rFonts w:hAnsi="Times New Roman" w:cs="Times New Roman"/>
        </w:rPr>
        <w:t>).</w:t>
      </w:r>
    </w:p>
    <w:p w:rsidR="004F21C3"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Assessment of safety rules and practices.</w:t>
      </w:r>
    </w:p>
    <w:p w:rsidR="004F21C3"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Production planning.</w:t>
      </w:r>
    </w:p>
    <w:p w:rsidR="004F21C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 xml:space="preserve">Usage of software in management and production. </w:t>
      </w:r>
      <w:r w:rsidR="00F95C85">
        <w:rPr>
          <w:rFonts w:hAnsi="Times New Roman" w:cs="Times New Roman"/>
        </w:rPr>
        <w:t>S</w:t>
      </w:r>
      <w:r w:rsidRPr="00DC2AA1">
        <w:rPr>
          <w:rFonts w:hAnsi="Times New Roman" w:cs="Times New Roman"/>
        </w:rPr>
        <w:t>oftware used should be described.</w:t>
      </w:r>
    </w:p>
    <w:p w:rsidR="004F21C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Assessment of automation level in the plant (if not existed possible</w:t>
      </w:r>
      <w:r w:rsidR="005A3870" w:rsidRPr="00DC2AA1">
        <w:rPr>
          <w:rFonts w:hAnsi="Times New Roman" w:cs="Times New Roman"/>
        </w:rPr>
        <w:t xml:space="preserve"> ways of automation should be discussed</w:t>
      </w:r>
      <w:r w:rsidRPr="00DC2AA1">
        <w:rPr>
          <w:rFonts w:hAnsi="Times New Roman" w:cs="Times New Roman"/>
        </w:rPr>
        <w:t>).</w:t>
      </w:r>
    </w:p>
    <w:p w:rsidR="004F21C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 xml:space="preserve">Assessment of </w:t>
      </w:r>
      <w:r w:rsidR="003C1BCC" w:rsidRPr="00DC2AA1">
        <w:rPr>
          <w:rFonts w:hAnsi="Times New Roman" w:cs="Times New Roman"/>
        </w:rPr>
        <w:t>safety</w:t>
      </w:r>
      <w:r w:rsidRPr="00DC2AA1">
        <w:rPr>
          <w:rFonts w:hAnsi="Times New Roman" w:cs="Times New Roman"/>
        </w:rPr>
        <w:t xml:space="preserve"> and control systems used in the plant.</w:t>
      </w:r>
    </w:p>
    <w:p w:rsidR="004F21C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Cost analysis (unit cost of produced energy).</w:t>
      </w:r>
    </w:p>
    <w:p w:rsidR="004F21C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An assessment of the future development plans of the plant.</w:t>
      </w:r>
    </w:p>
    <w:p w:rsidR="004F21C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A study of the plants share in environmental pollution and of preventive measures taken.</w:t>
      </w:r>
    </w:p>
    <w:p w:rsidR="008C24F3"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Research and development (R&amp;D) activities in the company (if not applicable, discuss the reasons and effects).</w:t>
      </w:r>
    </w:p>
    <w:p w:rsidR="00604934"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lastRenderedPageBreak/>
        <w:t>Supporting facilities in the company (air conditioning, waste treatment etc.).</w:t>
      </w:r>
    </w:p>
    <w:p w:rsidR="00604934"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Maintenance of the machines/systems in the company (maintenance periods, policies in maintenance should be discussed in detail).</w:t>
      </w:r>
    </w:p>
    <w:p w:rsidR="00604934" w:rsidRPr="00DC2AA1"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Detailed engineering analyses of the plant in terms of efficiency and power, and comparison with other types of power plants.</w:t>
      </w:r>
    </w:p>
    <w:p w:rsidR="00604934"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 xml:space="preserve">Power cycle should be </w:t>
      </w:r>
      <w:r w:rsidR="00273F2B" w:rsidRPr="00DC2AA1">
        <w:rPr>
          <w:rFonts w:hAnsi="Times New Roman" w:cs="Times New Roman"/>
        </w:rPr>
        <w:t>analyzed</w:t>
      </w:r>
      <w:r w:rsidRPr="00DC2AA1">
        <w:rPr>
          <w:rFonts w:hAnsi="Times New Roman" w:cs="Times New Roman"/>
        </w:rPr>
        <w:t xml:space="preserve"> using theoretical and measured temperature, pressure, etc. data.</w:t>
      </w:r>
    </w:p>
    <w:p w:rsidR="00604934"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Power and efficiency of the power plant should be calculated and compared with the measured values.</w:t>
      </w:r>
    </w:p>
    <w:p w:rsidR="00604934" w:rsidRPr="00DC2AA1" w:rsidRDefault="004F21C3" w:rsidP="000A594F">
      <w:pPr>
        <w:pStyle w:val="ListParagraph"/>
        <w:numPr>
          <w:ilvl w:val="1"/>
          <w:numId w:val="10"/>
        </w:numPr>
        <w:tabs>
          <w:tab w:val="num" w:pos="1440"/>
        </w:tabs>
        <w:spacing w:after="60"/>
        <w:ind w:left="1440" w:hanging="360"/>
        <w:rPr>
          <w:rFonts w:hAnsi="Times New Roman" w:cs="Times New Roman"/>
        </w:rPr>
      </w:pPr>
      <w:r w:rsidRPr="00DC2AA1">
        <w:rPr>
          <w:rFonts w:hAnsi="Times New Roman" w:cs="Times New Roman"/>
        </w:rPr>
        <w:t xml:space="preserve">Power and efficiency of the plant should be compared with </w:t>
      </w:r>
      <w:r w:rsidR="005A3870" w:rsidRPr="00DC2AA1">
        <w:rPr>
          <w:rFonts w:hAnsi="Times New Roman" w:cs="Times New Roman"/>
        </w:rPr>
        <w:t>similar or</w:t>
      </w:r>
      <w:r w:rsidRPr="00DC2AA1">
        <w:rPr>
          <w:rFonts w:hAnsi="Times New Roman" w:cs="Times New Roman"/>
        </w:rPr>
        <w:t xml:space="preserve"> other types of power plants type of other plants.</w:t>
      </w:r>
    </w:p>
    <w:p w:rsidR="00604934" w:rsidRDefault="004F21C3" w:rsidP="000A594F">
      <w:pPr>
        <w:pStyle w:val="ListParagraph"/>
        <w:numPr>
          <w:ilvl w:val="0"/>
          <w:numId w:val="10"/>
        </w:numPr>
        <w:tabs>
          <w:tab w:val="num" w:pos="720"/>
        </w:tabs>
        <w:spacing w:after="60"/>
        <w:ind w:hanging="360"/>
        <w:rPr>
          <w:rFonts w:hAnsi="Times New Roman" w:cs="Times New Roman"/>
        </w:rPr>
      </w:pPr>
      <w:r w:rsidRPr="00DC2AA1">
        <w:rPr>
          <w:rFonts w:hAnsi="Times New Roman" w:cs="Times New Roman"/>
        </w:rPr>
        <w:t xml:space="preserve">Identification and analysis of a mechanical engineering problem in the </w:t>
      </w:r>
      <w:r w:rsidR="00540CDF" w:rsidRPr="00DC2AA1">
        <w:rPr>
          <w:rFonts w:hAnsi="Times New Roman" w:cs="Times New Roman"/>
        </w:rPr>
        <w:t>power plant</w:t>
      </w:r>
      <w:r w:rsidRPr="00DC2AA1">
        <w:rPr>
          <w:rFonts w:hAnsi="Times New Roman" w:cs="Times New Roman"/>
        </w:rPr>
        <w:t>, proposal of a solution. There should be a special focus on this issue. The problem and the proposed solution must be reported in detail.</w:t>
      </w:r>
    </w:p>
    <w:p w:rsidR="00BC1E87" w:rsidRPr="002E7738" w:rsidRDefault="00BC1E87" w:rsidP="00BC1E87">
      <w:pPr>
        <w:pStyle w:val="BodyA"/>
        <w:rPr>
          <w:color w:val="auto"/>
        </w:rPr>
      </w:pPr>
      <w:r w:rsidRPr="002E7738">
        <w:rPr>
          <w:rFonts w:ascii="Times New Roman" w:hAnsi="Times New Roman"/>
          <w:b/>
          <w:bCs/>
          <w:color w:val="auto"/>
        </w:rPr>
        <w:t>3.2.3. Analysis Section for Practice in Design,</w:t>
      </w:r>
      <w:r w:rsidR="007836FA" w:rsidRPr="002E7738">
        <w:rPr>
          <w:rFonts w:ascii="Times New Roman" w:hAnsi="Times New Roman"/>
          <w:b/>
          <w:bCs/>
          <w:color w:val="auto"/>
        </w:rPr>
        <w:t xml:space="preserve"> </w:t>
      </w:r>
      <w:r w:rsidRPr="002E7738">
        <w:rPr>
          <w:rFonts w:ascii="Times New Roman" w:hAnsi="Times New Roman"/>
          <w:b/>
          <w:bCs/>
          <w:color w:val="auto"/>
        </w:rPr>
        <w:t>R/D and Consulting Offices:</w:t>
      </w:r>
    </w:p>
    <w:p w:rsidR="00BC1E87" w:rsidRPr="002E7738" w:rsidRDefault="00BC1E87" w:rsidP="000A594F">
      <w:pPr>
        <w:pStyle w:val="ListParagraph"/>
        <w:numPr>
          <w:ilvl w:val="0"/>
          <w:numId w:val="15"/>
        </w:numPr>
        <w:spacing w:after="60"/>
        <w:rPr>
          <w:color w:val="auto"/>
        </w:rPr>
      </w:pPr>
      <w:r w:rsidRPr="002E7738">
        <w:rPr>
          <w:color w:val="auto"/>
        </w:rPr>
        <w:t>Information about the company (Full name and address of the company, history, main activities, main products, organizational structure and duties of each section/department, duties of the mechanical engineers, employment data including number of white- and blue-collar personnel).</w:t>
      </w:r>
    </w:p>
    <w:p w:rsidR="00BC1E87" w:rsidRPr="002E7738" w:rsidRDefault="00BC1E87" w:rsidP="000A594F">
      <w:pPr>
        <w:pStyle w:val="ListParagraph"/>
        <w:numPr>
          <w:ilvl w:val="0"/>
          <w:numId w:val="15"/>
        </w:numPr>
        <w:spacing w:after="60"/>
        <w:rPr>
          <w:color w:val="auto"/>
        </w:rPr>
      </w:pPr>
      <w:r w:rsidRPr="002E7738">
        <w:rPr>
          <w:color w:val="auto"/>
        </w:rPr>
        <w:t>An overview of the projects and the company structure, in conjunction with the position of the firm in the domestic and foreign markets, and the overall of the firm with the world markets.</w:t>
      </w:r>
    </w:p>
    <w:p w:rsidR="00BC1E87" w:rsidRPr="002E7738" w:rsidRDefault="00BC1E87" w:rsidP="000A594F">
      <w:pPr>
        <w:pStyle w:val="ListParagraph"/>
        <w:numPr>
          <w:ilvl w:val="0"/>
          <w:numId w:val="15"/>
        </w:numPr>
        <w:spacing w:after="60"/>
        <w:rPr>
          <w:color w:val="auto"/>
        </w:rPr>
      </w:pPr>
      <w:r w:rsidRPr="002E7738">
        <w:rPr>
          <w:color w:val="auto"/>
        </w:rPr>
        <w:t>Machine and machine tools used in prototyping (number and technical properties). Structure, layout, working principles, and technical specifications should be explained.</w:t>
      </w:r>
      <w:r w:rsidR="009C49F9" w:rsidRPr="002E7738">
        <w:rPr>
          <w:color w:val="auto"/>
        </w:rPr>
        <w:t xml:space="preserve"> (Copy</w:t>
      </w:r>
      <w:r w:rsidRPr="002E7738">
        <w:rPr>
          <w:color w:val="auto"/>
        </w:rPr>
        <w:t xml:space="preserve"> of the information from the website is not acceptable</w:t>
      </w:r>
      <w:r w:rsidR="009C49F9" w:rsidRPr="002E7738">
        <w:rPr>
          <w:color w:val="auto"/>
        </w:rPr>
        <w:t>)</w:t>
      </w:r>
      <w:r w:rsidRPr="002E7738">
        <w:rPr>
          <w:color w:val="auto"/>
        </w:rPr>
        <w:t>.</w:t>
      </w:r>
    </w:p>
    <w:p w:rsidR="00BC1E87" w:rsidRPr="002E7738" w:rsidRDefault="00BC1E87" w:rsidP="000A594F">
      <w:pPr>
        <w:pStyle w:val="ListParagraph"/>
        <w:numPr>
          <w:ilvl w:val="0"/>
          <w:numId w:val="15"/>
        </w:numPr>
        <w:spacing w:after="60"/>
        <w:rPr>
          <w:color w:val="auto"/>
        </w:rPr>
      </w:pPr>
      <w:r w:rsidRPr="002E7738">
        <w:rPr>
          <w:color w:val="auto"/>
        </w:rPr>
        <w:t>Product design/development, process planning, research and development (R&amp;D) activities in the company.</w:t>
      </w:r>
    </w:p>
    <w:p w:rsidR="00BC1E87" w:rsidRPr="002E7738" w:rsidRDefault="00BC1E87" w:rsidP="000A594F">
      <w:pPr>
        <w:pStyle w:val="ListParagraph"/>
        <w:numPr>
          <w:ilvl w:val="0"/>
          <w:numId w:val="15"/>
        </w:numPr>
        <w:spacing w:after="60"/>
        <w:rPr>
          <w:color w:val="auto"/>
        </w:rPr>
      </w:pPr>
      <w:r w:rsidRPr="002E7738">
        <w:rPr>
          <w:color w:val="auto"/>
        </w:rPr>
        <w:t xml:space="preserve">Usage of software by the company. Explain each software about where and for what purpose it is used. </w:t>
      </w:r>
    </w:p>
    <w:p w:rsidR="00BC1E87" w:rsidRPr="002E7738" w:rsidRDefault="00BC1E87" w:rsidP="000A594F">
      <w:pPr>
        <w:pStyle w:val="ListParagraph"/>
        <w:numPr>
          <w:ilvl w:val="0"/>
          <w:numId w:val="15"/>
        </w:numPr>
        <w:spacing w:after="60"/>
        <w:rPr>
          <w:color w:val="auto"/>
        </w:rPr>
      </w:pPr>
      <w:r w:rsidRPr="002E7738">
        <w:rPr>
          <w:color w:val="auto"/>
        </w:rPr>
        <w:t>Level of automation in the firm should be described.</w:t>
      </w:r>
    </w:p>
    <w:p w:rsidR="00BC1E87" w:rsidRPr="002E7738" w:rsidRDefault="00BC1E87" w:rsidP="000A594F">
      <w:pPr>
        <w:pStyle w:val="ListParagraph"/>
        <w:numPr>
          <w:ilvl w:val="0"/>
          <w:numId w:val="15"/>
        </w:numPr>
        <w:spacing w:after="60"/>
        <w:rPr>
          <w:color w:val="auto"/>
        </w:rPr>
      </w:pPr>
      <w:r w:rsidRPr="002E7738">
        <w:rPr>
          <w:color w:val="auto"/>
        </w:rPr>
        <w:lastRenderedPageBreak/>
        <w:t>Quality assurance and control systems in the company. Explain quality management system and the quality certificates of the company.</w:t>
      </w:r>
    </w:p>
    <w:p w:rsidR="00BC1E87" w:rsidRPr="002E7738" w:rsidRDefault="00BC1E87" w:rsidP="000A594F">
      <w:pPr>
        <w:pStyle w:val="ListParagraph"/>
        <w:numPr>
          <w:ilvl w:val="0"/>
          <w:numId w:val="15"/>
        </w:numPr>
        <w:spacing w:after="60"/>
        <w:rPr>
          <w:color w:val="auto"/>
        </w:rPr>
      </w:pPr>
      <w:r w:rsidRPr="002E7738">
        <w:rPr>
          <w:color w:val="auto"/>
        </w:rPr>
        <w:t xml:space="preserve">Maintenance of the </w:t>
      </w:r>
      <w:r w:rsidR="009C49F9" w:rsidRPr="002E7738">
        <w:rPr>
          <w:color w:val="auto"/>
        </w:rPr>
        <w:t>equipment</w:t>
      </w:r>
      <w:r w:rsidRPr="002E7738">
        <w:rPr>
          <w:color w:val="auto"/>
        </w:rPr>
        <w:t>/systems in the company (calibration tools, maintenance periods, policies in maintenance should be discussed in detail).</w:t>
      </w:r>
    </w:p>
    <w:p w:rsidR="00BC1E87" w:rsidRPr="002E7738" w:rsidRDefault="00BC1E87" w:rsidP="00BD5D95">
      <w:pPr>
        <w:pStyle w:val="ListParagraph"/>
        <w:numPr>
          <w:ilvl w:val="0"/>
          <w:numId w:val="15"/>
        </w:numPr>
        <w:spacing w:after="60"/>
        <w:ind w:left="714" w:hanging="357"/>
        <w:rPr>
          <w:color w:val="auto"/>
        </w:rPr>
      </w:pPr>
      <w:r w:rsidRPr="002E7738">
        <w:rPr>
          <w:color w:val="auto"/>
        </w:rPr>
        <w:t>Occupational health and safety practices in the company.</w:t>
      </w:r>
    </w:p>
    <w:p w:rsidR="00BC1E87" w:rsidRPr="002E7738" w:rsidRDefault="00BC1E87" w:rsidP="000A594F">
      <w:pPr>
        <w:pStyle w:val="ListParagraph"/>
        <w:numPr>
          <w:ilvl w:val="0"/>
          <w:numId w:val="15"/>
        </w:numPr>
        <w:spacing w:after="60"/>
        <w:rPr>
          <w:color w:val="auto"/>
        </w:rPr>
      </w:pPr>
      <w:r w:rsidRPr="002E7738">
        <w:rPr>
          <w:color w:val="auto"/>
        </w:rPr>
        <w:t>Process flow of the projects in the firm, from customer requirements, through all design steps (literature survey, conceptual design, embodiment design, detailed design), till end of design verification through testing of prototype systems. Implementation for each step should be explained in detail.</w:t>
      </w:r>
    </w:p>
    <w:p w:rsidR="00BC1E87" w:rsidRPr="002E7738" w:rsidRDefault="00BC1E87" w:rsidP="000A594F">
      <w:pPr>
        <w:pStyle w:val="ListParagraph"/>
        <w:numPr>
          <w:ilvl w:val="0"/>
          <w:numId w:val="15"/>
        </w:numPr>
        <w:spacing w:after="60"/>
        <w:rPr>
          <w:color w:val="auto"/>
        </w:rPr>
      </w:pPr>
      <w:r w:rsidRPr="002E7738">
        <w:rPr>
          <w:color w:val="auto"/>
        </w:rPr>
        <w:t>Analyses of two projects applied in the company.</w:t>
      </w:r>
    </w:p>
    <w:p w:rsidR="00BC1E87" w:rsidRPr="002E7738" w:rsidRDefault="00BC1E87" w:rsidP="000A594F">
      <w:pPr>
        <w:pStyle w:val="ListParagraph"/>
        <w:numPr>
          <w:ilvl w:val="0"/>
          <w:numId w:val="16"/>
        </w:numPr>
        <w:spacing w:after="60"/>
        <w:rPr>
          <w:color w:val="auto"/>
        </w:rPr>
      </w:pPr>
      <w:r w:rsidRPr="002E7738">
        <w:rPr>
          <w:color w:val="auto"/>
        </w:rPr>
        <w:t xml:space="preserve">Description and analysis of two research, development or technology projects completed by the firm. </w:t>
      </w:r>
    </w:p>
    <w:p w:rsidR="00BC1E87" w:rsidRPr="002E7738" w:rsidRDefault="00BC1E87" w:rsidP="000A594F">
      <w:pPr>
        <w:pStyle w:val="ListParagraph"/>
        <w:numPr>
          <w:ilvl w:val="0"/>
          <w:numId w:val="16"/>
        </w:numPr>
        <w:spacing w:after="60"/>
        <w:rPr>
          <w:color w:val="auto"/>
        </w:rPr>
      </w:pPr>
      <w:r w:rsidRPr="002E7738">
        <w:rPr>
          <w:color w:val="auto"/>
        </w:rPr>
        <w:t>Cost analysis of the two projects.</w:t>
      </w:r>
    </w:p>
    <w:p w:rsidR="00671308" w:rsidRPr="002E7738" w:rsidRDefault="00BC1E87" w:rsidP="00BD5D95">
      <w:pPr>
        <w:pStyle w:val="ListParagraph"/>
        <w:numPr>
          <w:ilvl w:val="0"/>
          <w:numId w:val="15"/>
        </w:numPr>
        <w:spacing w:after="120"/>
        <w:ind w:left="714" w:hanging="357"/>
        <w:rPr>
          <w:color w:val="auto"/>
        </w:rPr>
      </w:pPr>
      <w:r w:rsidRPr="002E7738">
        <w:rPr>
          <w:color w:val="auto"/>
        </w:rPr>
        <w:t>A detailed explanation of the contribution of the student to a project during the summer practice including customer requirements, analysis and/or design. (</w:t>
      </w:r>
      <w:r w:rsidR="00BD5D95">
        <w:rPr>
          <w:color w:val="auto"/>
        </w:rPr>
        <w:t>D</w:t>
      </w:r>
      <w:r w:rsidRPr="002E7738">
        <w:rPr>
          <w:color w:val="auto"/>
        </w:rPr>
        <w:t>etailed calculations and</w:t>
      </w:r>
      <w:r w:rsidR="002E7738" w:rsidRPr="002E7738">
        <w:rPr>
          <w:color w:val="auto"/>
        </w:rPr>
        <w:t xml:space="preserve"> 3D engineering</w:t>
      </w:r>
      <w:r w:rsidRPr="002E7738">
        <w:rPr>
          <w:color w:val="auto"/>
        </w:rPr>
        <w:t xml:space="preserve"> drawings</w:t>
      </w:r>
      <w:r w:rsidR="00671308" w:rsidRPr="002E7738">
        <w:rPr>
          <w:color w:val="auto"/>
        </w:rPr>
        <w:t>*</w:t>
      </w:r>
      <w:r w:rsidRPr="002E7738">
        <w:rPr>
          <w:color w:val="auto"/>
        </w:rPr>
        <w:t xml:space="preserve"> should be included in the appendix).</w:t>
      </w:r>
      <w:r w:rsidR="00671308" w:rsidRPr="002E7738">
        <w:rPr>
          <w:color w:val="auto"/>
        </w:rPr>
        <w:t xml:space="preserve"> </w:t>
      </w:r>
    </w:p>
    <w:p w:rsidR="002E7738" w:rsidRPr="002E7738" w:rsidRDefault="00BC1E87" w:rsidP="00BD5D95">
      <w:pPr>
        <w:pStyle w:val="ListParagraph"/>
        <w:numPr>
          <w:ilvl w:val="0"/>
          <w:numId w:val="15"/>
        </w:numPr>
        <w:ind w:left="709" w:hanging="425"/>
        <w:rPr>
          <w:color w:val="auto"/>
        </w:rPr>
      </w:pPr>
      <w:r w:rsidRPr="002E7738">
        <w:rPr>
          <w:color w:val="auto"/>
        </w:rPr>
        <w:t xml:space="preserve">If there was no drawing in step 12 create </w:t>
      </w:r>
      <w:r w:rsidR="002E7738" w:rsidRPr="002E7738">
        <w:rPr>
          <w:color w:val="auto"/>
        </w:rPr>
        <w:t xml:space="preserve">3D </w:t>
      </w:r>
      <w:r w:rsidRPr="002E7738">
        <w:rPr>
          <w:color w:val="auto"/>
        </w:rPr>
        <w:t>engineering drawings</w:t>
      </w:r>
      <w:r w:rsidR="00671308" w:rsidRPr="002E7738">
        <w:rPr>
          <w:color w:val="auto"/>
        </w:rPr>
        <w:t>*</w:t>
      </w:r>
      <w:r w:rsidRPr="002E7738">
        <w:rPr>
          <w:color w:val="auto"/>
        </w:rPr>
        <w:t xml:space="preserve"> of two subassemblies from the two projects describ</w:t>
      </w:r>
      <w:r w:rsidR="00671308" w:rsidRPr="002E7738">
        <w:rPr>
          <w:color w:val="auto"/>
        </w:rPr>
        <w:t>ed in step 11</w:t>
      </w:r>
      <w:r w:rsidR="002E7738" w:rsidRPr="002E7738">
        <w:rPr>
          <w:color w:val="auto"/>
        </w:rPr>
        <w:t>.</w:t>
      </w:r>
      <w:r w:rsidR="00671308" w:rsidRPr="002E7738">
        <w:rPr>
          <w:color w:val="auto"/>
        </w:rPr>
        <w:t xml:space="preserve"> </w:t>
      </w:r>
    </w:p>
    <w:p w:rsidR="00671308" w:rsidRPr="002E7738" w:rsidRDefault="00671308" w:rsidP="00165BD5">
      <w:pPr>
        <w:ind w:left="284"/>
      </w:pPr>
      <w:r w:rsidRPr="002E7738">
        <w:t>*The drawing printouts must be given in appendix and als</w:t>
      </w:r>
      <w:r w:rsidR="00165BD5">
        <w:t>o the source file (.</w:t>
      </w:r>
      <w:proofErr w:type="spellStart"/>
      <w:r w:rsidR="00165BD5">
        <w:t>idw</w:t>
      </w:r>
      <w:proofErr w:type="spellEnd"/>
      <w:r w:rsidR="00165BD5">
        <w:t xml:space="preserve"> or .</w:t>
      </w:r>
      <w:proofErr w:type="spellStart"/>
      <w:r w:rsidR="00165BD5">
        <w:t>dwg</w:t>
      </w:r>
      <w:bookmarkStart w:id="23" w:name="_GoBack"/>
      <w:bookmarkEnd w:id="23"/>
      <w:proofErr w:type="spellEnd"/>
      <w:r w:rsidRPr="002E7738">
        <w:t>) shall be given with the CD).</w:t>
      </w:r>
    </w:p>
    <w:p w:rsidR="00BC1E87" w:rsidRPr="00671308" w:rsidRDefault="00BC1E87" w:rsidP="00671308">
      <w:pPr>
        <w:spacing w:after="60"/>
        <w:ind w:left="360"/>
        <w:rPr>
          <w:color w:val="FF0000"/>
        </w:rPr>
      </w:pPr>
    </w:p>
    <w:p w:rsidR="00BC1E87" w:rsidRPr="00BC1E87" w:rsidRDefault="00BC1E87" w:rsidP="00BC1E87">
      <w:pPr>
        <w:spacing w:after="60"/>
        <w:ind w:left="360"/>
      </w:pPr>
    </w:p>
    <w:p w:rsidR="00BC1E87" w:rsidRPr="00BC1E87" w:rsidRDefault="00BC1E87" w:rsidP="00BC1E87">
      <w:pPr>
        <w:tabs>
          <w:tab w:val="num" w:pos="720"/>
        </w:tabs>
        <w:spacing w:after="60"/>
        <w:sectPr w:rsidR="00BC1E87" w:rsidRPr="00BC1E87">
          <w:pgSz w:w="11900" w:h="16840"/>
          <w:pgMar w:top="1418" w:right="1418" w:bottom="1418" w:left="1701" w:header="284" w:footer="0" w:gutter="0"/>
          <w:cols w:space="720"/>
        </w:sectPr>
      </w:pPr>
    </w:p>
    <w:p w:rsidR="00604934" w:rsidRPr="00DC2AA1" w:rsidRDefault="004F21C3" w:rsidP="000A594F">
      <w:pPr>
        <w:pStyle w:val="Heading"/>
        <w:numPr>
          <w:ilvl w:val="0"/>
          <w:numId w:val="1"/>
        </w:numPr>
        <w:spacing w:before="0"/>
        <w:ind w:left="431" w:hanging="431"/>
        <w:rPr>
          <w:rFonts w:ascii="Times New Roman" w:hAnsi="Times New Roman" w:cs="Times New Roman"/>
        </w:rPr>
      </w:pPr>
      <w:bookmarkStart w:id="24" w:name="_Toc15"/>
      <w:r w:rsidRPr="00DC2AA1">
        <w:rPr>
          <w:rFonts w:ascii="Times New Roman" w:hAnsi="Times New Roman" w:cs="Times New Roman"/>
        </w:rPr>
        <w:lastRenderedPageBreak/>
        <w:t>CONCLUSION</w:t>
      </w:r>
      <w:bookmarkEnd w:id="24"/>
    </w:p>
    <w:p w:rsidR="00604934" w:rsidRPr="00DC2AA1" w:rsidRDefault="004F21C3">
      <w:pPr>
        <w:pStyle w:val="Body"/>
        <w:rPr>
          <w:rFonts w:ascii="Times New Roman" w:hAnsi="Times New Roman" w:cs="Times New Roman"/>
        </w:rPr>
      </w:pPr>
      <w:r w:rsidRPr="00DC2AA1">
        <w:rPr>
          <w:rFonts w:ascii="Times New Roman" w:hAnsi="Times New Roman" w:cs="Times New Roman"/>
        </w:rPr>
        <w:t xml:space="preserve">This document is prepared to provide a guideline for ME students who will perform ME 200 and ME 300 summer practices.  Brief descriptions of each summer practice are presented.  Prerequisites and periods of each summer practice are stated.  In addition to these, application procedure, report format and content and evaluation-grading procedure are explained in details.  Any other information about the summer practices </w:t>
      </w:r>
      <w:r w:rsidR="00404AA2">
        <w:rPr>
          <w:rFonts w:ascii="Times New Roman" w:hAnsi="Times New Roman" w:cs="Times New Roman"/>
        </w:rPr>
        <w:t>are</w:t>
      </w:r>
      <w:r w:rsidRPr="00DC2AA1">
        <w:rPr>
          <w:rFonts w:ascii="Times New Roman" w:hAnsi="Times New Roman" w:cs="Times New Roman"/>
        </w:rPr>
        <w:t xml:space="preserve"> announced on </w:t>
      </w:r>
      <w:hyperlink r:id="rId19" w:history="1">
        <w:r w:rsidRPr="00DC2AA1">
          <w:rPr>
            <w:rStyle w:val="Hyperlink1"/>
            <w:rFonts w:ascii="Times New Roman" w:hAnsi="Times New Roman" w:cs="Times New Roman"/>
          </w:rPr>
          <w:t>the web site of the department</w:t>
        </w:r>
      </w:hyperlink>
      <w:r w:rsidRPr="00DC2AA1">
        <w:rPr>
          <w:rFonts w:ascii="Times New Roman" w:hAnsi="Times New Roman" w:cs="Times New Roman"/>
        </w:rPr>
        <w:t xml:space="preserve">.  Students who are performing their summer practices or who are willing to perform the practices should </w:t>
      </w:r>
      <w:r w:rsidR="00273F2B" w:rsidRPr="00DC2AA1">
        <w:rPr>
          <w:rFonts w:ascii="Times New Roman" w:hAnsi="Times New Roman" w:cs="Times New Roman"/>
        </w:rPr>
        <w:t>regularly</w:t>
      </w:r>
      <w:r w:rsidRPr="00DC2AA1">
        <w:rPr>
          <w:rFonts w:ascii="Times New Roman" w:hAnsi="Times New Roman" w:cs="Times New Roman"/>
        </w:rPr>
        <w:t xml:space="preserve"> follow the web site of the department for up-to-date information.  In addition, the students may contact summer practice coordinator of the department for further details.</w:t>
      </w:r>
    </w:p>
    <w:p w:rsidR="00604934" w:rsidRPr="00DC2AA1" w:rsidRDefault="00604934">
      <w:pPr>
        <w:pStyle w:val="Body"/>
        <w:rPr>
          <w:rFonts w:ascii="Times New Roman" w:hAnsi="Times New Roman" w:cs="Times New Roman"/>
        </w:rPr>
      </w:pPr>
    </w:p>
    <w:sectPr w:rsidR="00604934" w:rsidRPr="00DC2AA1">
      <w:headerReference w:type="default" r:id="rId20"/>
      <w:footerReference w:type="default" r:id="rId21"/>
      <w:pgSz w:w="11900" w:h="16840"/>
      <w:pgMar w:top="1418" w:right="1418" w:bottom="1418" w:left="1701"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F41" w:rsidRDefault="00EB4F41">
      <w:r>
        <w:separator/>
      </w:r>
    </w:p>
  </w:endnote>
  <w:endnote w:type="continuationSeparator" w:id="0">
    <w:p w:rsidR="00EB4F41" w:rsidRDefault="00EB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88992"/>
      <w:docPartObj>
        <w:docPartGallery w:val="Page Numbers (Bottom of Page)"/>
        <w:docPartUnique/>
      </w:docPartObj>
    </w:sdtPr>
    <w:sdtEndPr>
      <w:rPr>
        <w:noProof/>
      </w:rPr>
    </w:sdtEndPr>
    <w:sdtContent>
      <w:p w:rsidR="00206B3D" w:rsidRDefault="00206B3D">
        <w:pPr>
          <w:pStyle w:val="Footer"/>
          <w:jc w:val="right"/>
        </w:pPr>
        <w:r>
          <w:fldChar w:fldCharType="begin"/>
        </w:r>
        <w:r>
          <w:instrText xml:space="preserve"> PAGE   \* MERGEFORMAT </w:instrText>
        </w:r>
        <w:r>
          <w:fldChar w:fldCharType="separate"/>
        </w:r>
        <w:r w:rsidR="00165BD5">
          <w:rPr>
            <w:noProof/>
          </w:rPr>
          <w:t>16</w:t>
        </w:r>
        <w:r>
          <w:rPr>
            <w:noProof/>
          </w:rPr>
          <w:fldChar w:fldCharType="end"/>
        </w:r>
      </w:p>
    </w:sdtContent>
  </w:sdt>
  <w:p w:rsidR="00206B3D" w:rsidRDefault="00206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109478"/>
      <w:docPartObj>
        <w:docPartGallery w:val="Page Numbers (Bottom of Page)"/>
        <w:docPartUnique/>
      </w:docPartObj>
    </w:sdtPr>
    <w:sdtEndPr>
      <w:rPr>
        <w:noProof/>
      </w:rPr>
    </w:sdtEndPr>
    <w:sdtContent>
      <w:p w:rsidR="00900DC2" w:rsidRDefault="00900DC2">
        <w:pPr>
          <w:pStyle w:val="Footer"/>
          <w:jc w:val="right"/>
        </w:pPr>
        <w:r>
          <w:fldChar w:fldCharType="begin"/>
        </w:r>
        <w:r>
          <w:instrText xml:space="preserve"> PAGE   \* MERGEFORMAT </w:instrText>
        </w:r>
        <w:r>
          <w:fldChar w:fldCharType="separate"/>
        </w:r>
        <w:r w:rsidR="00165BD5">
          <w:rPr>
            <w:noProof/>
          </w:rPr>
          <w:t>17</w:t>
        </w:r>
        <w:r>
          <w:rPr>
            <w:noProof/>
          </w:rPr>
          <w:fldChar w:fldCharType="end"/>
        </w:r>
      </w:p>
    </w:sdtContent>
  </w:sdt>
  <w:p w:rsidR="00C23D48" w:rsidRDefault="00C23D48">
    <w:pPr>
      <w:pStyle w:val="Footer"/>
      <w:tabs>
        <w:tab w:val="clear" w:pos="9406"/>
        <w:tab w:val="right" w:pos="904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F41" w:rsidRDefault="00EB4F41">
      <w:r>
        <w:separator/>
      </w:r>
    </w:p>
  </w:footnote>
  <w:footnote w:type="continuationSeparator" w:id="0">
    <w:p w:rsidR="00EB4F41" w:rsidRDefault="00EB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48" w:rsidRPr="00347C4F" w:rsidRDefault="00C23D48" w:rsidP="0034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E49"/>
    <w:multiLevelType w:val="multilevel"/>
    <w:tmpl w:val="0D9C793A"/>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15:restartNumberingAfterBreak="0">
    <w:nsid w:val="0E306978"/>
    <w:multiLevelType w:val="multilevel"/>
    <w:tmpl w:val="B9929A3E"/>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 w15:restartNumberingAfterBreak="0">
    <w:nsid w:val="186640D4"/>
    <w:multiLevelType w:val="multilevel"/>
    <w:tmpl w:val="B3B4A444"/>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A6C49C6"/>
    <w:multiLevelType w:val="multilevel"/>
    <w:tmpl w:val="FF4480DE"/>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1F7F7AAE"/>
    <w:multiLevelType w:val="multilevel"/>
    <w:tmpl w:val="60AAACE8"/>
    <w:styleLink w:val="List9"/>
    <w:lvl w:ilvl="0">
      <w:start w:val="1"/>
      <w:numFmt w:val="decimal"/>
      <w:lvlText w:val="%1."/>
      <w:lvlJc w:val="left"/>
      <w:pPr>
        <w:tabs>
          <w:tab w:val="num" w:pos="284"/>
        </w:tabs>
        <w:ind w:left="284" w:hanging="284"/>
      </w:pPr>
      <w:rPr>
        <w:position w:val="0"/>
        <w:sz w:val="18"/>
        <w:szCs w:val="18"/>
        <w:rtl w:val="0"/>
      </w:rPr>
    </w:lvl>
    <w:lvl w:ilvl="1">
      <w:start w:val="1"/>
      <w:numFmt w:val="lowerLetter"/>
      <w:lvlText w:val="%2."/>
      <w:lvlJc w:val="left"/>
      <w:pPr>
        <w:tabs>
          <w:tab w:val="num" w:pos="1350"/>
        </w:tabs>
        <w:ind w:left="1350" w:hanging="270"/>
      </w:pPr>
      <w:rPr>
        <w:position w:val="0"/>
        <w:sz w:val="18"/>
        <w:szCs w:val="18"/>
        <w:rtl w:val="0"/>
      </w:rPr>
    </w:lvl>
    <w:lvl w:ilvl="2">
      <w:start w:val="1"/>
      <w:numFmt w:val="lowerRoman"/>
      <w:lvlText w:val="%3."/>
      <w:lvlJc w:val="left"/>
      <w:pPr>
        <w:tabs>
          <w:tab w:val="num" w:pos="2086"/>
        </w:tabs>
        <w:ind w:left="2086" w:hanging="222"/>
      </w:pPr>
      <w:rPr>
        <w:position w:val="0"/>
        <w:sz w:val="18"/>
        <w:szCs w:val="18"/>
        <w:rtl w:val="0"/>
      </w:rPr>
    </w:lvl>
    <w:lvl w:ilvl="3">
      <w:start w:val="1"/>
      <w:numFmt w:val="decimal"/>
      <w:lvlText w:val="%4."/>
      <w:lvlJc w:val="left"/>
      <w:pPr>
        <w:tabs>
          <w:tab w:val="num" w:pos="2790"/>
        </w:tabs>
        <w:ind w:left="2790" w:hanging="270"/>
      </w:pPr>
      <w:rPr>
        <w:position w:val="0"/>
        <w:sz w:val="18"/>
        <w:szCs w:val="18"/>
        <w:rtl w:val="0"/>
      </w:rPr>
    </w:lvl>
    <w:lvl w:ilvl="4">
      <w:start w:val="1"/>
      <w:numFmt w:val="lowerLetter"/>
      <w:lvlText w:val="%5."/>
      <w:lvlJc w:val="left"/>
      <w:pPr>
        <w:tabs>
          <w:tab w:val="num" w:pos="3510"/>
        </w:tabs>
        <w:ind w:left="3510" w:hanging="270"/>
      </w:pPr>
      <w:rPr>
        <w:position w:val="0"/>
        <w:sz w:val="18"/>
        <w:szCs w:val="18"/>
        <w:rtl w:val="0"/>
      </w:rPr>
    </w:lvl>
    <w:lvl w:ilvl="5">
      <w:start w:val="1"/>
      <w:numFmt w:val="lowerRoman"/>
      <w:lvlText w:val="%6."/>
      <w:lvlJc w:val="left"/>
      <w:pPr>
        <w:tabs>
          <w:tab w:val="num" w:pos="4246"/>
        </w:tabs>
        <w:ind w:left="4246" w:hanging="222"/>
      </w:pPr>
      <w:rPr>
        <w:position w:val="0"/>
        <w:sz w:val="18"/>
        <w:szCs w:val="18"/>
        <w:rtl w:val="0"/>
      </w:rPr>
    </w:lvl>
    <w:lvl w:ilvl="6">
      <w:start w:val="1"/>
      <w:numFmt w:val="decimal"/>
      <w:lvlText w:val="%7."/>
      <w:lvlJc w:val="left"/>
      <w:pPr>
        <w:tabs>
          <w:tab w:val="num" w:pos="4950"/>
        </w:tabs>
        <w:ind w:left="4950" w:hanging="270"/>
      </w:pPr>
      <w:rPr>
        <w:position w:val="0"/>
        <w:sz w:val="18"/>
        <w:szCs w:val="18"/>
        <w:rtl w:val="0"/>
      </w:rPr>
    </w:lvl>
    <w:lvl w:ilvl="7">
      <w:start w:val="1"/>
      <w:numFmt w:val="lowerLetter"/>
      <w:lvlText w:val="%8."/>
      <w:lvlJc w:val="left"/>
      <w:pPr>
        <w:tabs>
          <w:tab w:val="num" w:pos="5670"/>
        </w:tabs>
        <w:ind w:left="5670" w:hanging="270"/>
      </w:pPr>
      <w:rPr>
        <w:position w:val="0"/>
        <w:sz w:val="18"/>
        <w:szCs w:val="18"/>
        <w:rtl w:val="0"/>
      </w:rPr>
    </w:lvl>
    <w:lvl w:ilvl="8">
      <w:start w:val="1"/>
      <w:numFmt w:val="lowerRoman"/>
      <w:lvlText w:val="%9."/>
      <w:lvlJc w:val="left"/>
      <w:pPr>
        <w:tabs>
          <w:tab w:val="num" w:pos="6406"/>
        </w:tabs>
        <w:ind w:left="6406" w:hanging="222"/>
      </w:pPr>
      <w:rPr>
        <w:position w:val="0"/>
        <w:sz w:val="18"/>
        <w:szCs w:val="18"/>
        <w:rtl w:val="0"/>
      </w:rPr>
    </w:lvl>
  </w:abstractNum>
  <w:abstractNum w:abstractNumId="5" w15:restartNumberingAfterBreak="0">
    <w:nsid w:val="202D15D2"/>
    <w:multiLevelType w:val="hybridMultilevel"/>
    <w:tmpl w:val="DCFE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779BA"/>
    <w:multiLevelType w:val="multilevel"/>
    <w:tmpl w:val="4AD8CC76"/>
    <w:styleLink w:val="List10"/>
    <w:lvl w:ilvl="0">
      <w:start w:val="1"/>
      <w:numFmt w:val="bullet"/>
      <w:lvlText w:val="•"/>
      <w:lvlJc w:val="left"/>
      <w:pPr>
        <w:tabs>
          <w:tab w:val="num" w:pos="318"/>
        </w:tabs>
        <w:ind w:left="318" w:hanging="283"/>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7" w15:restartNumberingAfterBreak="0">
    <w:nsid w:val="2E301A79"/>
    <w:multiLevelType w:val="multilevel"/>
    <w:tmpl w:val="9FC6F374"/>
    <w:styleLink w:val="List12"/>
    <w:lvl w:ilvl="0">
      <w:start w:val="5"/>
      <w:numFmt w:val="decimal"/>
      <w:lvlText w:val="%1."/>
      <w:lvlJc w:val="left"/>
      <w:pPr>
        <w:tabs>
          <w:tab w:val="num" w:pos="720"/>
        </w:tabs>
        <w:ind w:left="720" w:hanging="720"/>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8" w15:restartNumberingAfterBreak="0">
    <w:nsid w:val="311826D5"/>
    <w:multiLevelType w:val="multilevel"/>
    <w:tmpl w:val="E0465806"/>
    <w:styleLink w:val="List41"/>
    <w:lvl w:ilvl="0">
      <w:start w:val="1"/>
      <w:numFmt w:val="decimal"/>
      <w:lvlText w:val="%1."/>
      <w:lvlJc w:val="left"/>
      <w:rPr>
        <w:position w:val="0"/>
        <w:rtl w:val="0"/>
      </w:rPr>
    </w:lvl>
    <w:lvl w:ilvl="1">
      <w:start w:val="1"/>
      <w:numFmt w:val="decimal"/>
      <w:lvlText w:val="%1.%2."/>
      <w:lvlJc w:val="left"/>
      <w:rPr>
        <w:position w:val="0"/>
        <w:rtl w:val="0"/>
      </w:rPr>
    </w:lvl>
    <w:lvl w:ilvl="2">
      <w:start w:val="4"/>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15:restartNumberingAfterBreak="0">
    <w:nsid w:val="35F53E6C"/>
    <w:multiLevelType w:val="hybridMultilevel"/>
    <w:tmpl w:val="B9FEEEBA"/>
    <w:lvl w:ilvl="0" w:tplc="0DDC32D8">
      <w:start w:val="1"/>
      <w:numFmt w:val="lowerLetter"/>
      <w:lvlText w:val="%1."/>
      <w:lvlJc w:val="left"/>
      <w:pPr>
        <w:ind w:left="1440" w:hanging="360"/>
      </w:pPr>
      <w:rPr>
        <w:rFonts w:ascii="Times New Roman" w:eastAsia="Arial Unicode MS" w:hAnsi="Arial Unicode MS" w:cs="Arial Unicode M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E165D3"/>
    <w:multiLevelType w:val="multilevel"/>
    <w:tmpl w:val="49D83E2C"/>
    <w:styleLink w:val="List11"/>
    <w:lvl w:ilvl="0">
      <w:start w:val="1"/>
      <w:numFmt w:val="decimal"/>
      <w:lvlText w:val="%1."/>
      <w:lvlJc w:val="left"/>
      <w:pPr>
        <w:tabs>
          <w:tab w:val="num" w:pos="426"/>
        </w:tabs>
        <w:ind w:left="426" w:hanging="426"/>
      </w:pPr>
      <w:rPr>
        <w:position w:val="0"/>
        <w:sz w:val="23"/>
        <w:szCs w:val="23"/>
        <w:rtl w:val="0"/>
      </w:rPr>
    </w:lvl>
    <w:lvl w:ilvl="1">
      <w:start w:val="1"/>
      <w:numFmt w:val="lowerLetter"/>
      <w:lvlText w:val="%2."/>
      <w:lvlJc w:val="left"/>
      <w:pPr>
        <w:tabs>
          <w:tab w:val="num" w:pos="1425"/>
        </w:tabs>
        <w:ind w:left="1425" w:hanging="345"/>
      </w:pPr>
      <w:rPr>
        <w:position w:val="0"/>
        <w:sz w:val="23"/>
        <w:szCs w:val="23"/>
        <w:rtl w:val="0"/>
      </w:rPr>
    </w:lvl>
    <w:lvl w:ilvl="2">
      <w:start w:val="1"/>
      <w:numFmt w:val="lowerRoman"/>
      <w:lvlText w:val="%3."/>
      <w:lvlJc w:val="left"/>
      <w:pPr>
        <w:tabs>
          <w:tab w:val="num" w:pos="2148"/>
        </w:tabs>
        <w:ind w:left="2148" w:hanging="284"/>
      </w:pPr>
      <w:rPr>
        <w:position w:val="0"/>
        <w:sz w:val="23"/>
        <w:szCs w:val="23"/>
        <w:rtl w:val="0"/>
      </w:rPr>
    </w:lvl>
    <w:lvl w:ilvl="3">
      <w:start w:val="1"/>
      <w:numFmt w:val="decimal"/>
      <w:lvlText w:val="%4."/>
      <w:lvlJc w:val="left"/>
      <w:pPr>
        <w:tabs>
          <w:tab w:val="num" w:pos="2865"/>
        </w:tabs>
        <w:ind w:left="2865" w:hanging="345"/>
      </w:pPr>
      <w:rPr>
        <w:position w:val="0"/>
        <w:sz w:val="23"/>
        <w:szCs w:val="23"/>
        <w:rtl w:val="0"/>
      </w:rPr>
    </w:lvl>
    <w:lvl w:ilvl="4">
      <w:start w:val="1"/>
      <w:numFmt w:val="lowerLetter"/>
      <w:lvlText w:val="%5."/>
      <w:lvlJc w:val="left"/>
      <w:pPr>
        <w:tabs>
          <w:tab w:val="num" w:pos="3585"/>
        </w:tabs>
        <w:ind w:left="3585" w:hanging="345"/>
      </w:pPr>
      <w:rPr>
        <w:position w:val="0"/>
        <w:sz w:val="23"/>
        <w:szCs w:val="23"/>
        <w:rtl w:val="0"/>
      </w:rPr>
    </w:lvl>
    <w:lvl w:ilvl="5">
      <w:start w:val="1"/>
      <w:numFmt w:val="lowerRoman"/>
      <w:lvlText w:val="%6."/>
      <w:lvlJc w:val="left"/>
      <w:pPr>
        <w:tabs>
          <w:tab w:val="num" w:pos="4308"/>
        </w:tabs>
        <w:ind w:left="4308" w:hanging="284"/>
      </w:pPr>
      <w:rPr>
        <w:position w:val="0"/>
        <w:sz w:val="23"/>
        <w:szCs w:val="23"/>
        <w:rtl w:val="0"/>
      </w:rPr>
    </w:lvl>
    <w:lvl w:ilvl="6">
      <w:start w:val="1"/>
      <w:numFmt w:val="decimal"/>
      <w:lvlText w:val="%7."/>
      <w:lvlJc w:val="left"/>
      <w:pPr>
        <w:tabs>
          <w:tab w:val="num" w:pos="5025"/>
        </w:tabs>
        <w:ind w:left="5025" w:hanging="345"/>
      </w:pPr>
      <w:rPr>
        <w:position w:val="0"/>
        <w:sz w:val="23"/>
        <w:szCs w:val="23"/>
        <w:rtl w:val="0"/>
      </w:rPr>
    </w:lvl>
    <w:lvl w:ilvl="7">
      <w:start w:val="1"/>
      <w:numFmt w:val="lowerLetter"/>
      <w:lvlText w:val="%8."/>
      <w:lvlJc w:val="left"/>
      <w:pPr>
        <w:tabs>
          <w:tab w:val="num" w:pos="5745"/>
        </w:tabs>
        <w:ind w:left="5745" w:hanging="345"/>
      </w:pPr>
      <w:rPr>
        <w:position w:val="0"/>
        <w:sz w:val="23"/>
        <w:szCs w:val="23"/>
        <w:rtl w:val="0"/>
      </w:rPr>
    </w:lvl>
    <w:lvl w:ilvl="8">
      <w:start w:val="1"/>
      <w:numFmt w:val="lowerRoman"/>
      <w:lvlText w:val="%9."/>
      <w:lvlJc w:val="left"/>
      <w:pPr>
        <w:tabs>
          <w:tab w:val="num" w:pos="6468"/>
        </w:tabs>
        <w:ind w:left="6468" w:hanging="284"/>
      </w:pPr>
      <w:rPr>
        <w:position w:val="0"/>
        <w:sz w:val="23"/>
        <w:szCs w:val="23"/>
        <w:rtl w:val="0"/>
      </w:rPr>
    </w:lvl>
  </w:abstractNum>
  <w:abstractNum w:abstractNumId="11" w15:restartNumberingAfterBreak="0">
    <w:nsid w:val="53E71DBE"/>
    <w:multiLevelType w:val="multilevel"/>
    <w:tmpl w:val="72489724"/>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581E2FB8"/>
    <w:multiLevelType w:val="multilevel"/>
    <w:tmpl w:val="C38660FA"/>
    <w:lvl w:ilvl="0">
      <w:start w:val="1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64D33104"/>
    <w:multiLevelType w:val="multilevel"/>
    <w:tmpl w:val="3B9639DC"/>
    <w:styleLink w:val="List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763F1399"/>
    <w:multiLevelType w:val="multilevel"/>
    <w:tmpl w:val="240C3C7A"/>
    <w:styleLink w:val="List21"/>
    <w:lvl w:ilvl="0">
      <w:start w:val="1"/>
      <w:numFmt w:val="decimal"/>
      <w:lvlText w:val="%1."/>
      <w:lvlJc w:val="left"/>
      <w:rPr>
        <w:rFonts w:ascii="Times New Roman Bold" w:eastAsia="Times New Roman Bold" w:hAnsi="Times New Roman Bold" w:cs="Times New Roman Bold"/>
        <w:position w:val="0"/>
        <w:rtl w:val="0"/>
      </w:rPr>
    </w:lvl>
    <w:lvl w:ilvl="1">
      <w:start w:val="1"/>
      <w:numFmt w:val="lowerLetter"/>
      <w:lvlText w:val="%2."/>
      <w:lvlJc w:val="left"/>
      <w:rPr>
        <w:rFonts w:ascii="Times New Roman Bold" w:eastAsia="Times New Roman Bold" w:hAnsi="Times New Roman Bold" w:cs="Times New Roman Bold"/>
        <w:position w:val="0"/>
        <w:rtl w:val="0"/>
      </w:rPr>
    </w:lvl>
    <w:lvl w:ilvl="2">
      <w:start w:val="1"/>
      <w:numFmt w:val="lowerRoman"/>
      <w:lvlText w:val="%3."/>
      <w:lvlJc w:val="left"/>
      <w:rPr>
        <w:rFonts w:ascii="Times New Roman Bold" w:eastAsia="Times New Roman Bold" w:hAnsi="Times New Roman Bold" w:cs="Times New Roman Bold"/>
        <w:position w:val="0"/>
        <w:rtl w:val="0"/>
      </w:rPr>
    </w:lvl>
    <w:lvl w:ilvl="3">
      <w:start w:val="1"/>
      <w:numFmt w:val="decimal"/>
      <w:lvlText w:val="%4."/>
      <w:lvlJc w:val="left"/>
      <w:rPr>
        <w:rFonts w:ascii="Times New Roman Bold" w:eastAsia="Times New Roman Bold" w:hAnsi="Times New Roman Bold" w:cs="Times New Roman Bold"/>
        <w:position w:val="0"/>
        <w:rtl w:val="0"/>
      </w:rPr>
    </w:lvl>
    <w:lvl w:ilvl="4">
      <w:start w:val="1"/>
      <w:numFmt w:val="lowerLetter"/>
      <w:lvlText w:val="%5."/>
      <w:lvlJc w:val="left"/>
      <w:rPr>
        <w:rFonts w:ascii="Times New Roman Bold" w:eastAsia="Times New Roman Bold" w:hAnsi="Times New Roman Bold" w:cs="Times New Roman Bold"/>
        <w:position w:val="0"/>
        <w:rtl w:val="0"/>
      </w:rPr>
    </w:lvl>
    <w:lvl w:ilvl="5">
      <w:start w:val="1"/>
      <w:numFmt w:val="lowerRoman"/>
      <w:lvlText w:val="%6."/>
      <w:lvlJc w:val="left"/>
      <w:rPr>
        <w:rFonts w:ascii="Times New Roman Bold" w:eastAsia="Times New Roman Bold" w:hAnsi="Times New Roman Bold" w:cs="Times New Roman Bold"/>
        <w:position w:val="0"/>
        <w:rtl w:val="0"/>
      </w:rPr>
    </w:lvl>
    <w:lvl w:ilvl="6">
      <w:start w:val="1"/>
      <w:numFmt w:val="decimal"/>
      <w:lvlText w:val="%7."/>
      <w:lvlJc w:val="left"/>
      <w:rPr>
        <w:rFonts w:ascii="Times New Roman Bold" w:eastAsia="Times New Roman Bold" w:hAnsi="Times New Roman Bold" w:cs="Times New Roman Bold"/>
        <w:position w:val="0"/>
        <w:rtl w:val="0"/>
      </w:rPr>
    </w:lvl>
    <w:lvl w:ilvl="7">
      <w:start w:val="1"/>
      <w:numFmt w:val="lowerLetter"/>
      <w:lvlText w:val="%8."/>
      <w:lvlJc w:val="left"/>
      <w:rPr>
        <w:rFonts w:ascii="Times New Roman Bold" w:eastAsia="Times New Roman Bold" w:hAnsi="Times New Roman Bold" w:cs="Times New Roman Bold"/>
        <w:position w:val="0"/>
        <w:rtl w:val="0"/>
      </w:rPr>
    </w:lvl>
    <w:lvl w:ilvl="8">
      <w:start w:val="1"/>
      <w:numFmt w:val="lowerRoman"/>
      <w:lvlText w:val="%9."/>
      <w:lvlJc w:val="left"/>
      <w:rPr>
        <w:rFonts w:ascii="Times New Roman Bold" w:eastAsia="Times New Roman Bold" w:hAnsi="Times New Roman Bold" w:cs="Times New Roman Bold"/>
        <w:position w:val="0"/>
        <w:rtl w:val="0"/>
      </w:rPr>
    </w:lvl>
  </w:abstractNum>
  <w:abstractNum w:abstractNumId="15" w15:restartNumberingAfterBreak="0">
    <w:nsid w:val="77915A84"/>
    <w:multiLevelType w:val="multilevel"/>
    <w:tmpl w:val="97FABE94"/>
    <w:styleLink w:val="List1"/>
    <w:lvl w:ilvl="0">
      <w:start w:val="1"/>
      <w:numFmt w:val="decimal"/>
      <w:lvlText w:val="%1."/>
      <w:lvlJc w:val="left"/>
      <w:rPr>
        <w:position w:val="0"/>
        <w:rtl w:val="0"/>
      </w:rPr>
    </w:lvl>
    <w:lvl w:ilvl="1">
      <w:start w:val="6"/>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num w:numId="1">
    <w:abstractNumId w:val="1"/>
  </w:num>
  <w:num w:numId="2">
    <w:abstractNumId w:val="14"/>
  </w:num>
  <w:num w:numId="3">
    <w:abstractNumId w:val="11"/>
  </w:num>
  <w:num w:numId="4">
    <w:abstractNumId w:val="15"/>
  </w:num>
  <w:num w:numId="5">
    <w:abstractNumId w:val="3"/>
  </w:num>
  <w:num w:numId="6">
    <w:abstractNumId w:val="8"/>
  </w:num>
  <w:num w:numId="7">
    <w:abstractNumId w:val="0"/>
  </w:num>
  <w:num w:numId="8">
    <w:abstractNumId w:val="2"/>
  </w:num>
  <w:num w:numId="9">
    <w:abstractNumId w:val="12"/>
  </w:num>
  <w:num w:numId="10">
    <w:abstractNumId w:val="13"/>
  </w:num>
  <w:num w:numId="11">
    <w:abstractNumId w:val="4"/>
  </w:num>
  <w:num w:numId="12">
    <w:abstractNumId w:val="6"/>
  </w:num>
  <w:num w:numId="13">
    <w:abstractNumId w:val="10"/>
  </w:num>
  <w:num w:numId="14">
    <w:abstractNumId w:val="7"/>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34"/>
    <w:rsid w:val="00054202"/>
    <w:rsid w:val="000A594F"/>
    <w:rsid w:val="00165BD5"/>
    <w:rsid w:val="00174229"/>
    <w:rsid w:val="001C1BEB"/>
    <w:rsid w:val="00206B3D"/>
    <w:rsid w:val="00253357"/>
    <w:rsid w:val="00273F2B"/>
    <w:rsid w:val="002E6D6F"/>
    <w:rsid w:val="002E7738"/>
    <w:rsid w:val="00347C4F"/>
    <w:rsid w:val="003A5990"/>
    <w:rsid w:val="003C1BCC"/>
    <w:rsid w:val="003F41B3"/>
    <w:rsid w:val="00404AA2"/>
    <w:rsid w:val="004B0A8A"/>
    <w:rsid w:val="004F21C3"/>
    <w:rsid w:val="00540CDF"/>
    <w:rsid w:val="005A3870"/>
    <w:rsid w:val="005C6B6B"/>
    <w:rsid w:val="005E43BC"/>
    <w:rsid w:val="00604934"/>
    <w:rsid w:val="00671308"/>
    <w:rsid w:val="007561AA"/>
    <w:rsid w:val="007836FA"/>
    <w:rsid w:val="007859CC"/>
    <w:rsid w:val="008344D6"/>
    <w:rsid w:val="008A24DE"/>
    <w:rsid w:val="008C24F3"/>
    <w:rsid w:val="008D7F9F"/>
    <w:rsid w:val="008F49AF"/>
    <w:rsid w:val="00900DC2"/>
    <w:rsid w:val="00906A29"/>
    <w:rsid w:val="009B3265"/>
    <w:rsid w:val="009C49F9"/>
    <w:rsid w:val="009F5179"/>
    <w:rsid w:val="00A45425"/>
    <w:rsid w:val="00B1194C"/>
    <w:rsid w:val="00BA5E4F"/>
    <w:rsid w:val="00BC1E87"/>
    <w:rsid w:val="00BD5D95"/>
    <w:rsid w:val="00C05C55"/>
    <w:rsid w:val="00C205A7"/>
    <w:rsid w:val="00C23D48"/>
    <w:rsid w:val="00D3523C"/>
    <w:rsid w:val="00D67445"/>
    <w:rsid w:val="00D8613A"/>
    <w:rsid w:val="00DC2AA1"/>
    <w:rsid w:val="00EB4F41"/>
    <w:rsid w:val="00EB7BD9"/>
    <w:rsid w:val="00F052C8"/>
    <w:rsid w:val="00F42A35"/>
    <w:rsid w:val="00F50A97"/>
    <w:rsid w:val="00F95C85"/>
    <w:rsid w:val="00FB6FF5"/>
    <w:rsid w:val="00FD11BC"/>
    <w:rsid w:val="00FF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7B8D3-E54F-41D8-BD3D-5BB59BD4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120" w:after="120" w:line="360" w:lineRule="auto"/>
      <w:ind w:left="576" w:hanging="576"/>
      <w:jc w:val="both"/>
      <w:outlineLvl w:val="1"/>
    </w:pPr>
    <w:rPr>
      <w:rFonts w:ascii="Calibri" w:eastAsia="Calibri" w:hAnsi="Calibri" w:cs="Calibri"/>
      <w:b/>
      <w:bCs/>
      <w:color w:val="000000"/>
      <w:sz w:val="24"/>
      <w:szCs w:val="24"/>
      <w:u w:color="000000"/>
    </w:rPr>
  </w:style>
  <w:style w:type="paragraph" w:styleId="Heading3">
    <w:name w:val="heading 3"/>
    <w:next w:val="Body"/>
    <w:pPr>
      <w:spacing w:line="360" w:lineRule="auto"/>
      <w:jc w:val="both"/>
      <w:outlineLvl w:val="2"/>
    </w:pPr>
    <w:rPr>
      <w:rFonts w:ascii="Calibri" w:eastAsia="Calibri" w:hAnsi="Calibri" w:cs="Calibri"/>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40" w:line="360" w:lineRule="auto"/>
      <w:jc w:val="both"/>
    </w:pPr>
    <w:rPr>
      <w:rFonts w:ascii="Calibri" w:eastAsia="Calibri" w:hAnsi="Calibri" w:cs="Calibri"/>
      <w:color w:val="000000"/>
      <w:sz w:val="24"/>
      <w:szCs w:val="24"/>
      <w:u w:color="000000"/>
    </w:rPr>
  </w:style>
  <w:style w:type="paragraph" w:customStyle="1" w:styleId="Default">
    <w:name w:val="Default"/>
    <w:pPr>
      <w:spacing w:after="240" w:line="360" w:lineRule="auto"/>
      <w:jc w:val="both"/>
    </w:pPr>
    <w:rPr>
      <w:rFonts w:eastAsia="Times New Roman"/>
      <w:color w:val="000000"/>
      <w:sz w:val="24"/>
      <w:szCs w:val="24"/>
      <w:u w:color="000000"/>
    </w:rPr>
  </w:style>
  <w:style w:type="paragraph" w:styleId="TOC1">
    <w:name w:val="toc 1"/>
    <w:next w:val="Body"/>
    <w:pPr>
      <w:tabs>
        <w:tab w:val="left" w:pos="851"/>
        <w:tab w:val="right" w:leader="dot" w:pos="8789"/>
      </w:tabs>
      <w:spacing w:after="100" w:line="360" w:lineRule="auto"/>
      <w:jc w:val="center"/>
    </w:pPr>
    <w:rPr>
      <w:rFonts w:ascii="Times New Roman Bold" w:hAnsi="Arial Unicode MS" w:cs="Arial Unicode MS"/>
      <w:color w:val="000000"/>
      <w:sz w:val="24"/>
      <w:szCs w:val="24"/>
      <w:u w:color="000000"/>
    </w:rPr>
  </w:style>
  <w:style w:type="paragraph" w:styleId="TOC2">
    <w:name w:val="toc 2"/>
    <w:pPr>
      <w:tabs>
        <w:tab w:val="left" w:pos="1276"/>
        <w:tab w:val="right" w:leader="dot" w:pos="8789"/>
      </w:tabs>
      <w:spacing w:after="100" w:line="360" w:lineRule="auto"/>
      <w:ind w:left="1276" w:hanging="425"/>
      <w:jc w:val="both"/>
    </w:pPr>
    <w:rPr>
      <w:rFonts w:eastAsia="Times New Roman"/>
      <w:color w:val="000000"/>
      <w:sz w:val="24"/>
      <w:szCs w:val="24"/>
      <w:u w:color="000000"/>
    </w:rPr>
  </w:style>
  <w:style w:type="paragraph" w:styleId="TOC3">
    <w:name w:val="toc 3"/>
    <w:pPr>
      <w:tabs>
        <w:tab w:val="left" w:pos="1276"/>
        <w:tab w:val="right" w:leader="dot" w:pos="8778"/>
      </w:tabs>
      <w:spacing w:after="100" w:line="360" w:lineRule="auto"/>
      <w:ind w:left="480"/>
      <w:jc w:val="both"/>
    </w:pPr>
    <w:rPr>
      <w:rFonts w:eastAsia="Times New Roman"/>
      <w:color w:val="000000"/>
      <w:sz w:val="24"/>
      <w:szCs w:val="24"/>
      <w:u w:color="000000"/>
    </w:rPr>
  </w:style>
  <w:style w:type="paragraph" w:styleId="TOC4">
    <w:name w:val="toc 4"/>
    <w:pPr>
      <w:tabs>
        <w:tab w:val="left" w:pos="851"/>
        <w:tab w:val="right" w:leader="dot" w:pos="8789"/>
      </w:tabs>
      <w:spacing w:after="100" w:line="360" w:lineRule="auto"/>
      <w:jc w:val="center"/>
    </w:pPr>
    <w:rPr>
      <w:rFonts w:ascii="Times New Roman Bold" w:eastAsia="Times New Roman Bold" w:hAnsi="Times New Roman Bold" w:cs="Times New Roman Bold"/>
      <w:color w:val="000000"/>
      <w:sz w:val="24"/>
      <w:szCs w:val="24"/>
      <w:u w:color="000000"/>
    </w:rPr>
  </w:style>
  <w:style w:type="paragraph" w:customStyle="1" w:styleId="Heading">
    <w:name w:val="Heading"/>
    <w:next w:val="Body"/>
    <w:pPr>
      <w:keepNext/>
      <w:keepLines/>
      <w:spacing w:before="1200" w:after="480" w:line="360" w:lineRule="auto"/>
      <w:ind w:left="432" w:hanging="432"/>
      <w:jc w:val="center"/>
      <w:outlineLvl w:val="3"/>
    </w:pPr>
    <w:rPr>
      <w:rFonts w:ascii="Calibri" w:eastAsia="Calibri" w:hAnsi="Calibri" w:cs="Calibri"/>
      <w:b/>
      <w:bCs/>
      <w:color w:val="000000"/>
      <w:sz w:val="28"/>
      <w:szCs w:val="28"/>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1"/>
    <w:pPr>
      <w:numPr>
        <w:numId w:val="4"/>
      </w:numPr>
    </w:pPr>
  </w:style>
  <w:style w:type="paragraph" w:styleId="ListParagraph">
    <w:name w:val="List Paragraph"/>
    <w:pPr>
      <w:spacing w:after="240" w:line="360" w:lineRule="auto"/>
      <w:ind w:left="720"/>
      <w:jc w:val="both"/>
    </w:pPr>
    <w:rPr>
      <w:rFonts w:hAnsi="Arial Unicode MS" w:cs="Arial Unicode MS"/>
      <w:color w:val="000000"/>
      <w:sz w:val="24"/>
      <w:szCs w:val="24"/>
      <w:u w:color="000000"/>
    </w:rPr>
  </w:style>
  <w:style w:type="numbering" w:customStyle="1" w:styleId="List21">
    <w:name w:val="List 21"/>
    <w:basedOn w:val="ImportedStyle2"/>
    <w:pPr>
      <w:numPr>
        <w:numId w:val="2"/>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FF0000"/>
      <w:u w:val="single" w:color="FF0000"/>
    </w:rPr>
  </w:style>
  <w:style w:type="character" w:customStyle="1" w:styleId="Hyperlink1">
    <w:name w:val="Hyperlink.1"/>
    <w:basedOn w:val="Link"/>
    <w:rPr>
      <w:color w:val="0000FF"/>
      <w:u w:val="single" w:color="0000FF"/>
    </w:rPr>
  </w:style>
  <w:style w:type="character" w:styleId="PageNumber">
    <w:name w:val="page number"/>
  </w:style>
  <w:style w:type="character" w:customStyle="1" w:styleId="Hyperlink2">
    <w:name w:val="Hyperlink.2"/>
    <w:basedOn w:val="PageNumber"/>
  </w:style>
  <w:style w:type="numbering" w:customStyle="1" w:styleId="List31">
    <w:name w:val="List 31"/>
    <w:basedOn w:val="ImportedStyle3"/>
    <w:pPr>
      <w:numPr>
        <w:numId w:val="3"/>
      </w:numPr>
    </w:pPr>
  </w:style>
  <w:style w:type="numbering" w:customStyle="1" w:styleId="ImportedStyle3">
    <w:name w:val="Imported Style 3"/>
  </w:style>
  <w:style w:type="numbering" w:customStyle="1" w:styleId="List41">
    <w:name w:val="List 41"/>
    <w:basedOn w:val="ImportedStyle1"/>
    <w:pPr>
      <w:numPr>
        <w:numId w:val="6"/>
      </w:numPr>
    </w:pPr>
  </w:style>
  <w:style w:type="paragraph" w:styleId="Caption">
    <w:name w:val="caption"/>
    <w:next w:val="Body"/>
    <w:pPr>
      <w:spacing w:after="120" w:line="360" w:lineRule="auto"/>
      <w:jc w:val="center"/>
    </w:pPr>
    <w:rPr>
      <w:rFonts w:ascii="Times New Roman Bold" w:eastAsia="Times New Roman Bold" w:hAnsi="Times New Roman Bold" w:cs="Times New Roman Bold"/>
      <w:color w:val="000000"/>
      <w:u w:color="000000"/>
    </w:rPr>
  </w:style>
  <w:style w:type="character" w:customStyle="1" w:styleId="Hyperlink3">
    <w:name w:val="Hyperlink.3"/>
    <w:basedOn w:val="Link"/>
    <w:rPr>
      <w:color w:val="000000"/>
      <w:u w:val="single" w:color="000000"/>
    </w:rPr>
  </w:style>
  <w:style w:type="numbering" w:customStyle="1" w:styleId="List51">
    <w:name w:val="List 51"/>
    <w:basedOn w:val="ImportedStyle4"/>
    <w:pPr>
      <w:numPr>
        <w:numId w:val="5"/>
      </w:numPr>
    </w:pPr>
  </w:style>
  <w:style w:type="numbering" w:customStyle="1" w:styleId="ImportedStyle4">
    <w:name w:val="Imported Style 4"/>
  </w:style>
  <w:style w:type="numbering" w:customStyle="1" w:styleId="List6">
    <w:name w:val="List 6"/>
    <w:basedOn w:val="ImportedStyle5"/>
    <w:pPr>
      <w:numPr>
        <w:numId w:val="7"/>
      </w:numPr>
    </w:pPr>
  </w:style>
  <w:style w:type="numbering" w:customStyle="1" w:styleId="ImportedStyle5">
    <w:name w:val="Imported Style 5"/>
  </w:style>
  <w:style w:type="numbering" w:customStyle="1" w:styleId="List7">
    <w:name w:val="List 7"/>
    <w:basedOn w:val="ImportedStyle6"/>
    <w:pPr>
      <w:numPr>
        <w:numId w:val="8"/>
      </w:numPr>
    </w:pPr>
  </w:style>
  <w:style w:type="numbering" w:customStyle="1" w:styleId="ImportedStyle6">
    <w:name w:val="Imported Style 6"/>
  </w:style>
  <w:style w:type="numbering" w:customStyle="1" w:styleId="List8">
    <w:name w:val="List 8"/>
    <w:basedOn w:val="ImportedStyle6"/>
    <w:pPr>
      <w:numPr>
        <w:numId w:val="10"/>
      </w:numPr>
    </w:pPr>
  </w:style>
  <w:style w:type="paragraph" w:styleId="Header">
    <w:name w:val="header"/>
    <w:pPr>
      <w:tabs>
        <w:tab w:val="center" w:pos="4703"/>
        <w:tab w:val="right" w:pos="9406"/>
      </w:tabs>
      <w:spacing w:after="240" w:line="360" w:lineRule="auto"/>
      <w:jc w:val="both"/>
    </w:pPr>
    <w:rPr>
      <w:rFonts w:hAnsi="Arial Unicode MS" w:cs="Arial Unicode MS"/>
      <w:color w:val="000000"/>
      <w:sz w:val="24"/>
      <w:szCs w:val="24"/>
      <w:u w:color="000000"/>
    </w:rPr>
  </w:style>
  <w:style w:type="numbering" w:customStyle="1" w:styleId="List9">
    <w:name w:val="List 9"/>
    <w:basedOn w:val="ImportedStyle7"/>
    <w:pPr>
      <w:numPr>
        <w:numId w:val="11"/>
      </w:numPr>
    </w:pPr>
  </w:style>
  <w:style w:type="numbering" w:customStyle="1" w:styleId="ImportedStyle7">
    <w:name w:val="Imported Style 7"/>
  </w:style>
  <w:style w:type="paragraph" w:styleId="Footer">
    <w:name w:val="footer"/>
    <w:link w:val="FooterChar"/>
    <w:uiPriority w:val="99"/>
    <w:pPr>
      <w:tabs>
        <w:tab w:val="center" w:pos="4703"/>
        <w:tab w:val="right" w:pos="9406"/>
      </w:tabs>
      <w:spacing w:after="240" w:line="360" w:lineRule="auto"/>
      <w:jc w:val="both"/>
    </w:pPr>
    <w:rPr>
      <w:rFonts w:eastAsia="Times New Roman"/>
      <w:color w:val="000000"/>
      <w:sz w:val="24"/>
      <w:szCs w:val="24"/>
      <w:u w:color="000000"/>
    </w:rPr>
  </w:style>
  <w:style w:type="numbering" w:customStyle="1" w:styleId="List10">
    <w:name w:val="List 10"/>
    <w:basedOn w:val="ImportedStyle8"/>
    <w:pPr>
      <w:numPr>
        <w:numId w:val="12"/>
      </w:numPr>
    </w:pPr>
  </w:style>
  <w:style w:type="numbering" w:customStyle="1" w:styleId="ImportedStyle8">
    <w:name w:val="Imported Style 8"/>
  </w:style>
  <w:style w:type="numbering" w:customStyle="1" w:styleId="List11">
    <w:name w:val="List 11"/>
    <w:basedOn w:val="ImportedStyle9"/>
    <w:pPr>
      <w:numPr>
        <w:numId w:val="13"/>
      </w:numPr>
    </w:pPr>
  </w:style>
  <w:style w:type="numbering" w:customStyle="1" w:styleId="ImportedStyle9">
    <w:name w:val="Imported Style 9"/>
  </w:style>
  <w:style w:type="numbering" w:customStyle="1" w:styleId="List12">
    <w:name w:val="List 12"/>
    <w:basedOn w:val="ImportedStyle9"/>
    <w:pPr>
      <w:numPr>
        <w:numId w:val="14"/>
      </w:numPr>
    </w:pPr>
  </w:style>
  <w:style w:type="paragraph" w:styleId="BodyTextIndent">
    <w:name w:val="Body Text Indent"/>
    <w:pPr>
      <w:spacing w:after="120" w:line="360" w:lineRule="auto"/>
      <w:ind w:left="283"/>
      <w:jc w:val="both"/>
    </w:pPr>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4F21C3"/>
    <w:rPr>
      <w:rFonts w:ascii="Tahoma" w:hAnsi="Tahoma" w:cs="Tahoma"/>
      <w:sz w:val="16"/>
      <w:szCs w:val="16"/>
    </w:rPr>
  </w:style>
  <w:style w:type="character" w:customStyle="1" w:styleId="BalloonTextChar">
    <w:name w:val="Balloon Text Char"/>
    <w:basedOn w:val="DefaultParagraphFont"/>
    <w:link w:val="BalloonText"/>
    <w:uiPriority w:val="99"/>
    <w:semiHidden/>
    <w:rsid w:val="004F21C3"/>
    <w:rPr>
      <w:rFonts w:ascii="Tahoma" w:hAnsi="Tahoma" w:cs="Tahoma"/>
      <w:sz w:val="16"/>
      <w:szCs w:val="16"/>
    </w:rPr>
  </w:style>
  <w:style w:type="character" w:customStyle="1" w:styleId="FooterChar">
    <w:name w:val="Footer Char"/>
    <w:basedOn w:val="DefaultParagraphFont"/>
    <w:link w:val="Footer"/>
    <w:uiPriority w:val="99"/>
    <w:rsid w:val="00206B3D"/>
    <w:rPr>
      <w:rFonts w:eastAsia="Times New Roman"/>
      <w:color w:val="000000"/>
      <w:sz w:val="24"/>
      <w:szCs w:val="24"/>
      <w:u w:color="000000"/>
    </w:rPr>
  </w:style>
  <w:style w:type="paragraph" w:customStyle="1" w:styleId="BodyA">
    <w:name w:val="Body A"/>
    <w:rsid w:val="00BC1E87"/>
    <w:pPr>
      <w:spacing w:after="240" w:line="360" w:lineRule="auto"/>
      <w:jc w:val="both"/>
    </w:pPr>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yperlink" Target="http://me.cankaya.edu.t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me.cankaya.edu.tr/" TargetMode="External"/><Relationship Id="rId17" Type="http://schemas.openxmlformats.org/officeDocument/2006/relationships/hyperlink" Target="http://me.cankaya.edu.tr/" TargetMode="External"/><Relationship Id="rId2" Type="http://schemas.openxmlformats.org/officeDocument/2006/relationships/styles" Target="styles.xml"/><Relationship Id="rId16" Type="http://schemas.openxmlformats.org/officeDocument/2006/relationships/hyperlink" Target="http://me.cankaya.edu.tr/Underg_Courses.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cankaya.edu.tr/" TargetMode="External"/><Relationship Id="rId5" Type="http://schemas.openxmlformats.org/officeDocument/2006/relationships/footnotes" Target="footnotes.xml"/><Relationship Id="rId15" Type="http://schemas.openxmlformats.org/officeDocument/2006/relationships/hyperlink" Target="http://www.comsol.com" TargetMode="External"/><Relationship Id="rId23" Type="http://schemas.openxmlformats.org/officeDocument/2006/relationships/theme" Target="theme/theme1.xml"/><Relationship Id="rId10" Type="http://schemas.openxmlformats.org/officeDocument/2006/relationships/hyperlink" Target="http://me.cankaya.edu.tr/" TargetMode="External"/><Relationship Id="rId19" Type="http://schemas.openxmlformats.org/officeDocument/2006/relationships/hyperlink" Target="http://me.cankaya.edu.t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eee.org/documents/ieeecitationref.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17</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ider</cp:lastModifiedBy>
  <cp:revision>11</cp:revision>
  <dcterms:created xsi:type="dcterms:W3CDTF">2016-03-28T06:49:00Z</dcterms:created>
  <dcterms:modified xsi:type="dcterms:W3CDTF">2016-04-08T07:55:00Z</dcterms:modified>
</cp:coreProperties>
</file>